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Times New Roman" w:hAnsi="Times New Roman" w:cs="Times New Roman"/>
          <w:sz w:val="32"/>
          <w:szCs w:val="32"/>
        </w:rPr>
      </w:pPr>
      <w:r>
        <w:rPr>
          <w:rFonts w:ascii="Times New Roman" w:hAnsi="Times New Roman" w:cs="Times New Roman"/>
          <w:sz w:val="32"/>
          <w:szCs w:val="32"/>
        </w:rPr>
        <w:t>相关附件：</w:t>
      </w:r>
    </w:p>
    <w:p>
      <w:pPr>
        <w:spacing w:line="480" w:lineRule="exact"/>
        <w:rPr>
          <w:rFonts w:ascii="Times New Roman" w:hAnsi="Times New Roman" w:eastAsia="仿宋" w:cs="Times New Roman"/>
          <w:bCs/>
          <w:spacing w:val="15"/>
          <w:sz w:val="24"/>
        </w:rPr>
      </w:pPr>
      <w:r>
        <w:rPr>
          <w:rFonts w:ascii="Times New Roman" w:hAnsi="Times New Roman" w:eastAsia="仿宋" w:cs="Times New Roman"/>
          <w:bCs/>
          <w:spacing w:val="15"/>
          <w:sz w:val="24"/>
        </w:rPr>
        <w:t>附件1：</w:t>
      </w:r>
    </w:p>
    <w:p>
      <w:pPr>
        <w:spacing w:line="480" w:lineRule="exact"/>
        <w:rPr>
          <w:rFonts w:ascii="Times New Roman" w:hAnsi="Times New Roman" w:eastAsia="仿宋" w:cs="Times New Roman"/>
          <w:bCs/>
          <w:spacing w:val="15"/>
          <w:sz w:val="24"/>
        </w:rPr>
      </w:pPr>
      <w:r>
        <w:rPr>
          <w:rFonts w:ascii="Times New Roman" w:hAnsi="Times New Roman" w:eastAsia="仿宋" w:cs="Times New Roman"/>
          <w:bCs/>
          <w:spacing w:val="15"/>
          <w:sz w:val="24"/>
        </w:rPr>
        <w:t>报价文件封面、封袋式样：（用于报价文件封面和封袋上，用于报价文件封面上时，报价单位自行在报价文件封面右上角标明“正本”或“副本”标志）。</w:t>
      </w:r>
    </w:p>
    <w:p>
      <w:pPr>
        <w:spacing w:line="480" w:lineRule="auto"/>
        <w:jc w:val="center"/>
        <w:rPr>
          <w:rFonts w:ascii="Times New Roman" w:hAnsi="Times New Roman" w:cs="Times New Roman"/>
          <w:b/>
          <w:kern w:val="0"/>
          <w:sz w:val="36"/>
          <w:szCs w:val="36"/>
        </w:rPr>
      </w:pPr>
    </w:p>
    <w:p>
      <w:pPr>
        <w:spacing w:line="560" w:lineRule="exact"/>
        <w:jc w:val="center"/>
        <w:rPr>
          <w:rFonts w:ascii="Times New Roman" w:hAnsi="Times New Roman" w:cs="Times New Roman"/>
          <w:b/>
          <w:bCs/>
          <w:spacing w:val="-20"/>
          <w:sz w:val="36"/>
          <w:szCs w:val="36"/>
        </w:rPr>
      </w:pPr>
      <w:r>
        <w:rPr>
          <w:rFonts w:ascii="Times New Roman" w:hAnsi="Times New Roman" w:cs="Times New Roman"/>
          <w:b/>
          <w:sz w:val="36"/>
          <w:szCs w:val="36"/>
        </w:rPr>
        <w:t>2022年度先锋国际广场中央空调系统维保项目</w:t>
      </w:r>
    </w:p>
    <w:p>
      <w:pPr>
        <w:spacing w:line="560" w:lineRule="exact"/>
        <w:rPr>
          <w:rFonts w:ascii="Times New Roman" w:hAnsi="Times New Roman" w:cs="Times New Roman"/>
          <w:b/>
          <w:bCs/>
          <w:spacing w:val="-20"/>
          <w:sz w:val="36"/>
        </w:rPr>
      </w:pPr>
    </w:p>
    <w:p>
      <w:pPr>
        <w:rPr>
          <w:rFonts w:ascii="Times New Roman" w:hAnsi="Times New Roman" w:cs="Times New Roman"/>
          <w:b/>
          <w:bCs/>
          <w:spacing w:val="-20"/>
          <w:sz w:val="96"/>
        </w:rPr>
      </w:pPr>
    </w:p>
    <w:p>
      <w:pPr>
        <w:jc w:val="center"/>
        <w:rPr>
          <w:rFonts w:ascii="Times New Roman" w:hAnsi="Times New Roman" w:cs="Times New Roman"/>
          <w:b/>
          <w:bCs/>
          <w:spacing w:val="-20"/>
          <w:sz w:val="72"/>
        </w:rPr>
      </w:pPr>
      <w:r>
        <w:rPr>
          <w:rFonts w:ascii="Times New Roman" w:hAnsi="Times New Roman" w:cs="Times New Roman"/>
          <w:b/>
          <w:bCs/>
          <w:spacing w:val="-20"/>
          <w:sz w:val="72"/>
        </w:rPr>
        <w:t xml:space="preserve"> 报 价 文 件</w:t>
      </w:r>
    </w:p>
    <w:p>
      <w:pPr>
        <w:spacing w:line="240" w:lineRule="exact"/>
        <w:ind w:firstLine="2240" w:firstLineChars="800"/>
        <w:rPr>
          <w:rFonts w:ascii="Times New Roman" w:hAnsi="Times New Roman" w:cs="Times New Roman"/>
          <w:sz w:val="28"/>
        </w:rPr>
      </w:pPr>
    </w:p>
    <w:p>
      <w:pPr>
        <w:rPr>
          <w:rFonts w:ascii="Times New Roman" w:hAnsi="Times New Roman" w:cs="Times New Roman"/>
          <w:u w:val="single"/>
        </w:rPr>
      </w:pPr>
    </w:p>
    <w:p>
      <w:pPr>
        <w:jc w:val="center"/>
        <w:rPr>
          <w:rFonts w:ascii="Times New Roman" w:hAnsi="Times New Roman" w:cs="Times New Roman"/>
          <w:sz w:val="44"/>
        </w:rPr>
      </w:pPr>
    </w:p>
    <w:p>
      <w:pPr>
        <w:spacing w:line="520" w:lineRule="exact"/>
        <w:rPr>
          <w:rFonts w:ascii="Times New Roman" w:hAnsi="Times New Roman" w:cs="Times New Roman"/>
          <w:u w:val="single"/>
        </w:rPr>
      </w:pPr>
    </w:p>
    <w:p>
      <w:pPr>
        <w:spacing w:line="520" w:lineRule="exact"/>
        <w:rPr>
          <w:rFonts w:ascii="Times New Roman" w:hAnsi="Times New Roman" w:cs="Times New Roman"/>
          <w:u w:val="single"/>
        </w:rPr>
      </w:pPr>
    </w:p>
    <w:p>
      <w:pPr>
        <w:tabs>
          <w:tab w:val="left" w:pos="7140"/>
        </w:tabs>
        <w:spacing w:line="600" w:lineRule="exact"/>
        <w:ind w:firstLine="629"/>
        <w:rPr>
          <w:rFonts w:ascii="Times New Roman" w:hAnsi="Times New Roman" w:cs="Times New Roman"/>
          <w:b/>
          <w:sz w:val="36"/>
          <w:u w:val="single"/>
        </w:rPr>
      </w:pPr>
      <w:r>
        <w:rPr>
          <w:rFonts w:ascii="Times New Roman" w:hAnsi="Times New Roman" w:cs="Times New Roman"/>
          <w:b/>
          <w:sz w:val="36"/>
        </w:rPr>
        <w:t>报价单位 （法人章）</w:t>
      </w:r>
      <w:r>
        <w:rPr>
          <w:rFonts w:ascii="Times New Roman" w:hAnsi="Times New Roman" w:cs="Times New Roman"/>
          <w:b/>
          <w:sz w:val="36"/>
          <w:u w:val="single"/>
        </w:rPr>
        <w:t xml:space="preserve">                        </w:t>
      </w:r>
    </w:p>
    <w:p>
      <w:pPr>
        <w:spacing w:line="600" w:lineRule="exact"/>
        <w:ind w:firstLine="629"/>
        <w:rPr>
          <w:rFonts w:ascii="Times New Roman" w:hAnsi="Times New Roman" w:cs="Times New Roman"/>
          <w:b/>
          <w:sz w:val="36"/>
        </w:rPr>
      </w:pPr>
    </w:p>
    <w:p>
      <w:pPr>
        <w:spacing w:line="600" w:lineRule="exact"/>
        <w:ind w:firstLine="629"/>
        <w:rPr>
          <w:rFonts w:ascii="Times New Roman" w:hAnsi="Times New Roman" w:cs="Times New Roman"/>
          <w:b/>
          <w:sz w:val="36"/>
          <w:u w:val="single"/>
        </w:rPr>
      </w:pPr>
      <w:r>
        <w:rPr>
          <w:rFonts w:ascii="Times New Roman" w:hAnsi="Times New Roman" w:cs="Times New Roman"/>
          <w:b/>
          <w:sz w:val="36"/>
        </w:rPr>
        <w:t xml:space="preserve">法定代表人（签字或盖章）               </w:t>
      </w:r>
    </w:p>
    <w:p>
      <w:pPr>
        <w:spacing w:line="600" w:lineRule="exact"/>
        <w:ind w:firstLine="629"/>
        <w:rPr>
          <w:rFonts w:ascii="Times New Roman" w:hAnsi="Times New Roman" w:cs="Times New Roman"/>
          <w:b/>
          <w:sz w:val="36"/>
          <w:u w:val="single"/>
        </w:rPr>
      </w:pPr>
      <w:r>
        <w:rPr>
          <w:rFonts w:ascii="Times New Roman" w:hAnsi="Times New Roman" w:cs="Times New Roman"/>
          <w:b/>
          <w:sz w:val="36"/>
        </w:rPr>
        <w:t xml:space="preserve">或委托代理人 </w:t>
      </w:r>
      <w:r>
        <w:rPr>
          <w:rFonts w:ascii="Times New Roman" w:hAnsi="Times New Roman" w:cs="Times New Roman"/>
          <w:b/>
          <w:sz w:val="36"/>
          <w:u w:val="single"/>
        </w:rPr>
        <w:t xml:space="preserve">                             </w:t>
      </w:r>
    </w:p>
    <w:p>
      <w:pPr>
        <w:spacing w:line="600" w:lineRule="exact"/>
        <w:ind w:firstLine="629"/>
        <w:rPr>
          <w:rFonts w:ascii="Times New Roman" w:hAnsi="Times New Roman" w:cs="Times New Roman"/>
          <w:b/>
          <w:sz w:val="36"/>
          <w:u w:val="single"/>
        </w:rPr>
      </w:pPr>
    </w:p>
    <w:p>
      <w:pPr>
        <w:tabs>
          <w:tab w:val="left" w:pos="1995"/>
        </w:tabs>
        <w:spacing w:line="600" w:lineRule="exact"/>
        <w:ind w:firstLine="629"/>
        <w:jc w:val="center"/>
        <w:rPr>
          <w:rFonts w:ascii="Times New Roman" w:hAnsi="Times New Roman" w:cs="Times New Roman"/>
          <w:b/>
          <w:sz w:val="36"/>
        </w:rPr>
      </w:pPr>
      <w:r>
        <w:rPr>
          <w:rFonts w:ascii="Times New Roman" w:hAnsi="Times New Roman" w:cs="Times New Roman"/>
          <w:b/>
          <w:sz w:val="36"/>
        </w:rPr>
        <w:t>日    期： 2022年    月    日</w:t>
      </w:r>
    </w:p>
    <w:p>
      <w:pPr>
        <w:spacing w:line="360" w:lineRule="auto"/>
        <w:rPr>
          <w:rFonts w:ascii="Times New Roman" w:hAnsi="Times New Roman" w:cs="Times New Roman"/>
          <w:bCs/>
          <w:spacing w:val="15"/>
          <w:sz w:val="24"/>
        </w:rPr>
      </w:pPr>
    </w:p>
    <w:p>
      <w:pPr>
        <w:spacing w:line="360" w:lineRule="auto"/>
        <w:rPr>
          <w:rFonts w:ascii="Times New Roman" w:hAnsi="Times New Roman" w:cs="Times New Roman"/>
          <w:bCs/>
          <w:spacing w:val="15"/>
          <w:sz w:val="24"/>
        </w:rPr>
      </w:pPr>
    </w:p>
    <w:p>
      <w:pPr>
        <w:spacing w:line="480" w:lineRule="exact"/>
        <w:rPr>
          <w:rFonts w:ascii="Times New Roman" w:hAnsi="Times New Roman" w:eastAsia="仿宋" w:cs="Times New Roman"/>
          <w:bCs/>
          <w:spacing w:val="15"/>
          <w:sz w:val="24"/>
        </w:rPr>
      </w:pPr>
    </w:p>
    <w:p>
      <w:pPr>
        <w:spacing w:line="480" w:lineRule="exact"/>
        <w:rPr>
          <w:rFonts w:ascii="Times New Roman" w:hAnsi="Times New Roman" w:eastAsia="仿宋" w:cs="Times New Roman"/>
          <w:bCs/>
          <w:spacing w:val="15"/>
          <w:sz w:val="24"/>
        </w:rPr>
      </w:pPr>
      <w:r>
        <w:rPr>
          <w:rFonts w:ascii="Times New Roman" w:hAnsi="Times New Roman" w:eastAsia="仿宋" w:cs="Times New Roman"/>
          <w:bCs/>
          <w:spacing w:val="15"/>
          <w:sz w:val="24"/>
        </w:rPr>
        <w:t>附件2：</w:t>
      </w:r>
    </w:p>
    <w:p>
      <w:pPr>
        <w:spacing w:line="360" w:lineRule="auto"/>
        <w:rPr>
          <w:rFonts w:ascii="Times New Roman" w:hAnsi="Times New Roman" w:cs="Times New Roman"/>
          <w:b/>
          <w:sz w:val="44"/>
          <w:szCs w:val="44"/>
        </w:rPr>
      </w:pPr>
    </w:p>
    <w:p>
      <w:pPr>
        <w:jc w:val="center"/>
        <w:rPr>
          <w:rFonts w:ascii="Times New Roman" w:hAnsi="Times New Roman" w:cs="Times New Roman"/>
          <w:b/>
          <w:bCs/>
          <w:sz w:val="44"/>
        </w:rPr>
      </w:pPr>
      <w:r>
        <w:rPr>
          <w:rFonts w:ascii="Times New Roman" w:hAnsi="Times New Roman" w:cs="Times New Roman"/>
          <w:b/>
          <w:bCs/>
          <w:sz w:val="44"/>
        </w:rPr>
        <w:t>法定代表人身份证明书</w:t>
      </w:r>
    </w:p>
    <w:p>
      <w:pPr>
        <w:spacing w:line="360" w:lineRule="exact"/>
        <w:rPr>
          <w:rFonts w:ascii="Times New Roman" w:hAnsi="Times New Roman" w:cs="Times New Roman"/>
          <w:sz w:val="28"/>
        </w:rPr>
      </w:pPr>
    </w:p>
    <w:p>
      <w:pPr>
        <w:spacing w:line="700" w:lineRule="exact"/>
        <w:ind w:firstLine="480" w:firstLineChars="200"/>
        <w:rPr>
          <w:rFonts w:ascii="Times New Roman" w:hAnsi="Times New Roman" w:cs="Times New Roman"/>
          <w:sz w:val="24"/>
          <w:u w:val="single"/>
        </w:rPr>
      </w:pPr>
      <w:r>
        <w:rPr>
          <w:rFonts w:ascii="Times New Roman" w:hAnsi="Times New Roman" w:cs="Times New Roman"/>
          <w:sz w:val="24"/>
        </w:rPr>
        <w:t>单位名称：</w:t>
      </w:r>
      <w:r>
        <w:rPr>
          <w:rFonts w:ascii="Times New Roman" w:hAnsi="Times New Roman" w:cs="Times New Roman"/>
          <w:sz w:val="24"/>
          <w:u w:val="single"/>
        </w:rPr>
        <w:t xml:space="preserve">                                     </w:t>
      </w:r>
    </w:p>
    <w:p>
      <w:pPr>
        <w:spacing w:line="700" w:lineRule="exact"/>
        <w:ind w:firstLine="480" w:firstLineChars="200"/>
        <w:rPr>
          <w:rFonts w:ascii="Times New Roman" w:hAnsi="Times New Roman" w:cs="Times New Roman"/>
          <w:sz w:val="24"/>
        </w:rPr>
      </w:pPr>
      <w:r>
        <w:rPr>
          <w:rFonts w:ascii="Times New Roman" w:hAnsi="Times New Roman" w:cs="Times New Roman"/>
          <w:sz w:val="24"/>
        </w:rPr>
        <w:t>单位性质：</w:t>
      </w:r>
      <w:r>
        <w:rPr>
          <w:rFonts w:ascii="Times New Roman" w:hAnsi="Times New Roman" w:cs="Times New Roman"/>
          <w:sz w:val="24"/>
          <w:u w:val="single"/>
        </w:rPr>
        <w:t xml:space="preserve">                                     </w:t>
      </w:r>
    </w:p>
    <w:p>
      <w:pPr>
        <w:spacing w:line="700" w:lineRule="exact"/>
        <w:ind w:firstLine="480" w:firstLineChars="200"/>
        <w:rPr>
          <w:rFonts w:ascii="Times New Roman" w:hAnsi="Times New Roman" w:cs="Times New Roman"/>
          <w:sz w:val="24"/>
        </w:rPr>
      </w:pPr>
      <w:r>
        <w:rPr>
          <w:rFonts w:ascii="Times New Roman" w:hAnsi="Times New Roman" w:cs="Times New Roman"/>
          <w:sz w:val="24"/>
        </w:rPr>
        <w:t>地    址：</w:t>
      </w:r>
      <w:r>
        <w:rPr>
          <w:rFonts w:ascii="Times New Roman" w:hAnsi="Times New Roman" w:cs="Times New Roman"/>
          <w:sz w:val="24"/>
          <w:u w:val="single"/>
        </w:rPr>
        <w:t xml:space="preserve">                                     </w:t>
      </w:r>
    </w:p>
    <w:p>
      <w:pPr>
        <w:spacing w:line="700" w:lineRule="exact"/>
        <w:ind w:firstLine="480" w:firstLineChars="200"/>
        <w:rPr>
          <w:rFonts w:ascii="Times New Roman" w:hAnsi="Times New Roman" w:cs="Times New Roman"/>
          <w:sz w:val="24"/>
        </w:rPr>
      </w:pPr>
      <w:r>
        <w:rPr>
          <w:rFonts w:ascii="Times New Roman" w:hAnsi="Times New Roman" w:cs="Times New Roman"/>
          <w:sz w:val="24"/>
        </w:rPr>
        <w:t>成立时间：</w:t>
      </w: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spacing w:line="700" w:lineRule="exact"/>
        <w:ind w:firstLine="480" w:firstLineChars="200"/>
        <w:rPr>
          <w:rFonts w:ascii="Times New Roman" w:hAnsi="Times New Roman" w:cs="Times New Roman"/>
          <w:sz w:val="24"/>
        </w:rPr>
      </w:pPr>
      <w:r>
        <w:rPr>
          <w:rFonts w:ascii="Times New Roman" w:hAnsi="Times New Roman" w:cs="Times New Roman"/>
          <w:sz w:val="24"/>
        </w:rPr>
        <w:t>经营期限：</w:t>
      </w:r>
      <w:r>
        <w:rPr>
          <w:rFonts w:ascii="Times New Roman" w:hAnsi="Times New Roman" w:cs="Times New Roman"/>
          <w:sz w:val="24"/>
          <w:u w:val="single"/>
        </w:rPr>
        <w:t xml:space="preserve">                                     </w:t>
      </w:r>
    </w:p>
    <w:p>
      <w:pPr>
        <w:spacing w:line="700" w:lineRule="exact"/>
        <w:ind w:firstLine="480" w:firstLineChars="200"/>
        <w:rPr>
          <w:rFonts w:ascii="Times New Roman" w:hAnsi="Times New Roman" w:cs="Times New Roman"/>
          <w:sz w:val="24"/>
        </w:rPr>
      </w:pPr>
      <w:r>
        <w:rPr>
          <w:rFonts w:ascii="Times New Roman" w:hAnsi="Times New Roman" w:cs="Times New Roman"/>
          <w:sz w:val="24"/>
        </w:rPr>
        <w:t>姓名：</w:t>
      </w:r>
      <w:r>
        <w:rPr>
          <w:rFonts w:ascii="Times New Roman" w:hAnsi="Times New Roman" w:cs="Times New Roman"/>
          <w:sz w:val="24"/>
          <w:u w:val="single"/>
        </w:rPr>
        <w:t xml:space="preserve">        </w:t>
      </w:r>
      <w:r>
        <w:rPr>
          <w:rFonts w:ascii="Times New Roman" w:hAnsi="Times New Roman" w:cs="Times New Roman"/>
          <w:sz w:val="24"/>
        </w:rPr>
        <w:t xml:space="preserve"> 性别：</w:t>
      </w:r>
      <w:r>
        <w:rPr>
          <w:rFonts w:ascii="Times New Roman" w:hAnsi="Times New Roman" w:cs="Times New Roman"/>
          <w:sz w:val="24"/>
          <w:u w:val="single"/>
        </w:rPr>
        <w:t xml:space="preserve">      </w:t>
      </w:r>
      <w:r>
        <w:rPr>
          <w:rFonts w:ascii="Times New Roman" w:hAnsi="Times New Roman" w:cs="Times New Roman"/>
          <w:sz w:val="24"/>
        </w:rPr>
        <w:t xml:space="preserve"> 年龄：</w:t>
      </w:r>
      <w:r>
        <w:rPr>
          <w:rFonts w:ascii="Times New Roman" w:hAnsi="Times New Roman" w:cs="Times New Roman"/>
          <w:sz w:val="24"/>
          <w:u w:val="single"/>
        </w:rPr>
        <w:t xml:space="preserve">       </w:t>
      </w:r>
      <w:r>
        <w:rPr>
          <w:rFonts w:ascii="Times New Roman" w:hAnsi="Times New Roman" w:cs="Times New Roman"/>
          <w:sz w:val="24"/>
        </w:rPr>
        <w:t xml:space="preserve"> 职务：</w:t>
      </w:r>
      <w:r>
        <w:rPr>
          <w:rFonts w:ascii="Times New Roman" w:hAnsi="Times New Roman" w:cs="Times New Roman"/>
          <w:sz w:val="24"/>
          <w:u w:val="single"/>
        </w:rPr>
        <w:t xml:space="preserve">            </w:t>
      </w:r>
    </w:p>
    <w:p>
      <w:pPr>
        <w:spacing w:line="700" w:lineRule="exact"/>
        <w:rPr>
          <w:rFonts w:ascii="Times New Roman" w:hAnsi="Times New Roman" w:cs="Times New Roman"/>
          <w:sz w:val="24"/>
        </w:rPr>
      </w:pPr>
      <w:r>
        <w:rPr>
          <w:rFonts w:ascii="Times New Roman" w:hAnsi="Times New Roman" w:cs="Times New Roman"/>
          <w:sz w:val="24"/>
        </w:rPr>
        <w:t>系</w:t>
      </w:r>
      <w:r>
        <w:rPr>
          <w:rFonts w:ascii="Times New Roman" w:hAnsi="Times New Roman" w:cs="Times New Roman"/>
          <w:sz w:val="24"/>
          <w:u w:val="single"/>
        </w:rPr>
        <w:t xml:space="preserve">                                </w:t>
      </w:r>
      <w:r>
        <w:rPr>
          <w:rFonts w:ascii="Times New Roman" w:hAnsi="Times New Roman" w:cs="Times New Roman"/>
          <w:sz w:val="24"/>
        </w:rPr>
        <w:t>（报价单位）的法定代表人。</w:t>
      </w:r>
    </w:p>
    <w:p>
      <w:pPr>
        <w:spacing w:line="360" w:lineRule="exact"/>
        <w:ind w:firstLine="480" w:firstLineChars="200"/>
        <w:rPr>
          <w:rFonts w:ascii="Times New Roman" w:hAnsi="Times New Roman" w:cs="Times New Roman"/>
          <w:sz w:val="24"/>
        </w:rPr>
      </w:pPr>
    </w:p>
    <w:p>
      <w:pPr>
        <w:spacing w:line="360" w:lineRule="exact"/>
        <w:ind w:firstLine="480" w:firstLineChars="200"/>
        <w:rPr>
          <w:rFonts w:ascii="Times New Roman" w:hAnsi="Times New Roman" w:cs="Times New Roman"/>
          <w:sz w:val="24"/>
        </w:rPr>
      </w:pPr>
      <w:r>
        <w:rPr>
          <w:rFonts w:hint="eastAsia" w:ascii="Times New Roman" w:hAnsi="Times New Roman" w:cs="Times New Roman"/>
          <w:sz w:val="24"/>
        </w:rPr>
        <w:t>附：法定代表人身份证复印件。</w:t>
      </w:r>
    </w:p>
    <w:p>
      <w:pPr>
        <w:spacing w:line="360" w:lineRule="exact"/>
        <w:ind w:firstLine="480" w:firstLineChars="200"/>
        <w:rPr>
          <w:rFonts w:ascii="Times New Roman" w:hAnsi="Times New Roman" w:cs="Times New Roman"/>
          <w:sz w:val="24"/>
        </w:rPr>
      </w:pPr>
    </w:p>
    <w:p>
      <w:pPr>
        <w:spacing w:line="360" w:lineRule="exact"/>
        <w:ind w:firstLine="480" w:firstLineChars="200"/>
        <w:rPr>
          <w:rFonts w:ascii="Times New Roman" w:hAnsi="Times New Roman" w:cs="Times New Roman"/>
          <w:sz w:val="24"/>
        </w:rPr>
      </w:pPr>
      <w:r>
        <w:rPr>
          <w:rFonts w:ascii="Times New Roman" w:hAnsi="Times New Roman" w:cs="Times New Roman"/>
          <w:sz w:val="24"/>
        </w:rPr>
        <w:t>特此证明。</w:t>
      </w:r>
    </w:p>
    <w:p>
      <w:pPr>
        <w:spacing w:line="360" w:lineRule="exact"/>
        <w:ind w:firstLine="480" w:firstLineChars="200"/>
        <w:rPr>
          <w:rFonts w:ascii="Times New Roman" w:hAnsi="Times New Roman" w:cs="Times New Roman"/>
          <w:sz w:val="24"/>
        </w:rPr>
      </w:pPr>
    </w:p>
    <w:p>
      <w:pPr>
        <w:spacing w:line="360" w:lineRule="exact"/>
        <w:ind w:firstLine="480" w:firstLineChars="200"/>
        <w:rPr>
          <w:rFonts w:ascii="Times New Roman" w:hAnsi="Times New Roman" w:cs="Times New Roman"/>
          <w:sz w:val="24"/>
        </w:rPr>
      </w:pPr>
    </w:p>
    <w:p>
      <w:pPr>
        <w:spacing w:line="360" w:lineRule="exact"/>
        <w:rPr>
          <w:rFonts w:ascii="Times New Roman" w:hAnsi="Times New Roman" w:cs="Times New Roman"/>
          <w:sz w:val="24"/>
        </w:rPr>
      </w:pPr>
    </w:p>
    <w:p>
      <w:pPr>
        <w:spacing w:line="860" w:lineRule="exact"/>
        <w:ind w:firstLine="3840" w:firstLineChars="1600"/>
        <w:rPr>
          <w:rFonts w:ascii="Times New Roman" w:hAnsi="Times New Roman" w:cs="Times New Roman"/>
          <w:sz w:val="24"/>
        </w:rPr>
      </w:pPr>
      <w:r>
        <w:rPr>
          <w:rFonts w:ascii="Times New Roman" w:hAnsi="Times New Roman" w:cs="Times New Roman"/>
          <w:sz w:val="24"/>
        </w:rPr>
        <w:t>报价单位（盖章）：</w:t>
      </w:r>
    </w:p>
    <w:p>
      <w:pPr>
        <w:spacing w:line="860" w:lineRule="exact"/>
        <w:ind w:firstLine="3840" w:firstLineChars="1600"/>
        <w:rPr>
          <w:rFonts w:ascii="Times New Roman" w:hAnsi="Times New Roman" w:cs="Times New Roman"/>
          <w:sz w:val="24"/>
        </w:rPr>
      </w:pPr>
      <w:r>
        <w:rPr>
          <w:rFonts w:ascii="Times New Roman" w:hAnsi="Times New Roman" w:cs="Times New Roman"/>
          <w:sz w:val="24"/>
        </w:rPr>
        <w:t>日期：    年   月   日</w:t>
      </w:r>
    </w:p>
    <w:p>
      <w:pPr>
        <w:spacing w:line="360" w:lineRule="auto"/>
        <w:rPr>
          <w:rFonts w:ascii="Times New Roman" w:hAnsi="Times New Roman" w:cs="Times New Roman"/>
          <w:b/>
          <w:sz w:val="44"/>
          <w:szCs w:val="44"/>
        </w:rPr>
      </w:pPr>
    </w:p>
    <w:p>
      <w:pPr>
        <w:spacing w:line="480" w:lineRule="exact"/>
        <w:rPr>
          <w:rFonts w:ascii="Times New Roman" w:hAnsi="Times New Roman" w:eastAsia="仿宋" w:cs="Times New Roman"/>
          <w:bCs/>
          <w:spacing w:val="15"/>
          <w:sz w:val="24"/>
        </w:rPr>
      </w:pPr>
    </w:p>
    <w:p>
      <w:pPr>
        <w:spacing w:line="500" w:lineRule="exact"/>
        <w:jc w:val="center"/>
        <w:rPr>
          <w:rFonts w:ascii="Times New Roman" w:hAnsi="Times New Roman" w:cs="Times New Roman"/>
          <w:b/>
          <w:sz w:val="44"/>
          <w:szCs w:val="44"/>
        </w:rPr>
      </w:pPr>
    </w:p>
    <w:p>
      <w:pPr>
        <w:spacing w:line="500" w:lineRule="exact"/>
        <w:jc w:val="center"/>
        <w:rPr>
          <w:rFonts w:ascii="Times New Roman" w:hAnsi="Times New Roman" w:cs="Times New Roman"/>
          <w:b/>
          <w:sz w:val="44"/>
          <w:szCs w:val="44"/>
        </w:rPr>
      </w:pPr>
    </w:p>
    <w:p>
      <w:pPr>
        <w:spacing w:line="480" w:lineRule="exact"/>
        <w:rPr>
          <w:rFonts w:ascii="Times New Roman" w:hAnsi="Times New Roman" w:cs="Times New Roman"/>
          <w:b/>
          <w:sz w:val="44"/>
          <w:szCs w:val="44"/>
        </w:rPr>
      </w:pPr>
      <w:bookmarkStart w:id="0" w:name="_GoBack"/>
      <w:bookmarkEnd w:id="0"/>
    </w:p>
    <w:p>
      <w:pPr>
        <w:spacing w:line="480" w:lineRule="exact"/>
        <w:rPr>
          <w:rFonts w:ascii="Times New Roman" w:hAnsi="Times New Roman" w:eastAsia="仿宋" w:cs="Times New Roman"/>
          <w:bCs/>
          <w:spacing w:val="15"/>
          <w:sz w:val="24"/>
        </w:rPr>
      </w:pPr>
      <w:r>
        <w:rPr>
          <w:rFonts w:ascii="Times New Roman" w:hAnsi="Times New Roman" w:eastAsia="仿宋" w:cs="Times New Roman"/>
          <w:bCs/>
          <w:spacing w:val="15"/>
          <w:sz w:val="24"/>
        </w:rPr>
        <w:t>附件3：</w:t>
      </w:r>
    </w:p>
    <w:p>
      <w:pPr>
        <w:spacing w:line="1000" w:lineRule="exact"/>
        <w:jc w:val="center"/>
        <w:rPr>
          <w:rFonts w:ascii="Times New Roman" w:hAnsi="Times New Roman" w:cs="Times New Roman"/>
          <w:b/>
          <w:bCs/>
          <w:sz w:val="44"/>
        </w:rPr>
      </w:pPr>
      <w:r>
        <w:rPr>
          <w:rFonts w:ascii="Times New Roman" w:hAnsi="Times New Roman" w:cs="Times New Roman"/>
          <w:b/>
          <w:bCs/>
          <w:sz w:val="44"/>
        </w:rPr>
        <w:t>授权委托书</w:t>
      </w:r>
    </w:p>
    <w:p>
      <w:pPr>
        <w:rPr>
          <w:rFonts w:ascii="Times New Roman" w:hAnsi="Times New Roman" w:cs="Times New Roman"/>
          <w:sz w:val="24"/>
        </w:rPr>
      </w:pPr>
    </w:p>
    <w:p>
      <w:pPr>
        <w:spacing w:line="520" w:lineRule="exact"/>
        <w:ind w:firstLine="480" w:firstLineChars="200"/>
        <w:jc w:val="left"/>
        <w:rPr>
          <w:rFonts w:ascii="Times New Roman" w:hAnsi="Times New Roman" w:cs="Times New Roman"/>
          <w:sz w:val="24"/>
          <w:u w:val="single"/>
        </w:rPr>
      </w:pPr>
      <w:r>
        <w:rPr>
          <w:rFonts w:ascii="Times New Roman" w:hAnsi="Times New Roman" w:cs="Times New Roman"/>
          <w:sz w:val="24"/>
        </w:rPr>
        <w:t>本授权委托书声明：我</w:t>
      </w:r>
      <w:r>
        <w:rPr>
          <w:rFonts w:ascii="Times New Roman" w:hAnsi="Times New Roman" w:cs="Times New Roman"/>
          <w:sz w:val="24"/>
          <w:u w:val="single"/>
        </w:rPr>
        <w:t xml:space="preserve">            </w:t>
      </w:r>
      <w:r>
        <w:rPr>
          <w:rFonts w:ascii="Times New Roman" w:hAnsi="Times New Roman" w:cs="Times New Roman"/>
          <w:sz w:val="24"/>
        </w:rPr>
        <w:t>（姓名）系</w:t>
      </w:r>
      <w:r>
        <w:rPr>
          <w:rFonts w:ascii="Times New Roman" w:hAnsi="Times New Roman" w:cs="Times New Roman"/>
          <w:sz w:val="24"/>
          <w:u w:val="single"/>
        </w:rPr>
        <w:t xml:space="preserve">                     </w:t>
      </w:r>
      <w:r>
        <w:rPr>
          <w:rFonts w:ascii="Times New Roman" w:hAnsi="Times New Roman" w:cs="Times New Roman"/>
          <w:sz w:val="24"/>
        </w:rPr>
        <w:t>（报价单位名称）的法定代表人，现授权委托</w:t>
      </w:r>
      <w:r>
        <w:rPr>
          <w:rFonts w:ascii="Times New Roman" w:hAnsi="Times New Roman" w:cs="Times New Roman"/>
          <w:sz w:val="24"/>
          <w:u w:val="single"/>
        </w:rPr>
        <w:t xml:space="preserve">                  </w:t>
      </w:r>
      <w:r>
        <w:rPr>
          <w:rFonts w:ascii="Times New Roman" w:hAnsi="Times New Roman" w:cs="Times New Roman"/>
          <w:sz w:val="24"/>
        </w:rPr>
        <w:t>（单位名称）的</w:t>
      </w:r>
      <w:r>
        <w:rPr>
          <w:rFonts w:ascii="Times New Roman" w:hAnsi="Times New Roman" w:cs="Times New Roman"/>
          <w:sz w:val="24"/>
          <w:u w:val="single"/>
        </w:rPr>
        <w:t xml:space="preserve">          </w:t>
      </w:r>
      <w:r>
        <w:rPr>
          <w:rFonts w:ascii="Times New Roman" w:hAnsi="Times New Roman" w:cs="Times New Roman"/>
          <w:sz w:val="24"/>
        </w:rPr>
        <w:t>（姓名）为我公司的代理人，以本公司的名义参加</w:t>
      </w:r>
      <w:r>
        <w:rPr>
          <w:rFonts w:ascii="Times New Roman" w:hAnsi="Times New Roman" w:cs="Times New Roman"/>
          <w:sz w:val="24"/>
          <w:u w:val="single"/>
        </w:rPr>
        <w:t xml:space="preserve">                  </w:t>
      </w:r>
      <w:r>
        <w:rPr>
          <w:rFonts w:ascii="Times New Roman" w:hAnsi="Times New Roman" w:cs="Times New Roman"/>
          <w:sz w:val="24"/>
        </w:rPr>
        <w:t>项目的报价活动。代理人在报价、合同谈判过程中所签署的一切文件和处理与之有关的一切事务，我均予以承认。</w:t>
      </w:r>
    </w:p>
    <w:p>
      <w:pPr>
        <w:pStyle w:val="3"/>
        <w:spacing w:line="520" w:lineRule="exact"/>
        <w:rPr>
          <w:rFonts w:ascii="Times New Roman" w:hAnsi="Times New Roman" w:cs="Times New Roman"/>
          <w:sz w:val="24"/>
        </w:rPr>
      </w:pPr>
    </w:p>
    <w:p>
      <w:pPr>
        <w:pStyle w:val="3"/>
        <w:spacing w:line="520" w:lineRule="exact"/>
        <w:ind w:firstLine="480" w:firstLineChars="200"/>
        <w:rPr>
          <w:rFonts w:ascii="Times New Roman" w:hAnsi="Times New Roman" w:cs="Times New Roman"/>
          <w:sz w:val="24"/>
        </w:rPr>
      </w:pPr>
      <w:r>
        <w:rPr>
          <w:rFonts w:ascii="Times New Roman" w:hAnsi="Times New Roman" w:cs="Times New Roman"/>
          <w:sz w:val="24"/>
        </w:rPr>
        <w:t>代理人：             性别：           年龄：</w:t>
      </w:r>
    </w:p>
    <w:p>
      <w:pPr>
        <w:pStyle w:val="3"/>
        <w:spacing w:line="520" w:lineRule="exact"/>
        <w:ind w:firstLine="480" w:firstLineChars="200"/>
        <w:rPr>
          <w:rFonts w:ascii="Times New Roman" w:hAnsi="Times New Roman" w:cs="Times New Roman"/>
          <w:sz w:val="24"/>
        </w:rPr>
      </w:pPr>
      <w:r>
        <w:rPr>
          <w:rFonts w:ascii="Times New Roman" w:hAnsi="Times New Roman" w:cs="Times New Roman"/>
          <w:sz w:val="24"/>
        </w:rPr>
        <w:t>单  位：             部门：           职务：</w:t>
      </w:r>
    </w:p>
    <w:p>
      <w:pPr>
        <w:pStyle w:val="3"/>
        <w:ind w:firstLine="480" w:firstLineChars="200"/>
        <w:rPr>
          <w:rFonts w:ascii="Times New Roman" w:hAnsi="Times New Roman" w:cs="Times New Roman"/>
          <w:sz w:val="24"/>
        </w:rPr>
      </w:pPr>
    </w:p>
    <w:p>
      <w:pPr>
        <w:pStyle w:val="3"/>
        <w:ind w:firstLine="480" w:firstLineChars="200"/>
        <w:rPr>
          <w:rFonts w:ascii="Times New Roman" w:hAnsi="Times New Roman" w:cs="Times New Roman"/>
          <w:sz w:val="24"/>
        </w:rPr>
      </w:pPr>
      <w:r>
        <w:rPr>
          <w:rFonts w:ascii="Times New Roman" w:hAnsi="Times New Roman" w:cs="Times New Roman"/>
          <w:sz w:val="24"/>
        </w:rPr>
        <w:t>代理人无转委托权。特此委托。</w:t>
      </w:r>
    </w:p>
    <w:p>
      <w:pPr>
        <w:pStyle w:val="3"/>
        <w:ind w:firstLine="480" w:firstLineChars="200"/>
        <w:rPr>
          <w:rFonts w:ascii="Times New Roman" w:hAnsi="Times New Roman" w:cs="Times New Roman"/>
          <w:sz w:val="24"/>
        </w:rPr>
      </w:pPr>
    </w:p>
    <w:p>
      <w:pPr>
        <w:pStyle w:val="3"/>
        <w:spacing w:line="480" w:lineRule="auto"/>
        <w:ind w:firstLine="960" w:firstLineChars="400"/>
        <w:jc w:val="left"/>
        <w:rPr>
          <w:rFonts w:ascii="Times New Roman" w:hAnsi="Times New Roman" w:cs="Times New Roman"/>
          <w:sz w:val="24"/>
        </w:rPr>
      </w:pPr>
    </w:p>
    <w:p>
      <w:pPr>
        <w:pStyle w:val="3"/>
        <w:spacing w:line="480" w:lineRule="auto"/>
        <w:ind w:firstLine="960" w:firstLineChars="400"/>
        <w:jc w:val="left"/>
        <w:rPr>
          <w:rFonts w:ascii="Times New Roman" w:hAnsi="Times New Roman" w:cs="Times New Roman"/>
          <w:sz w:val="24"/>
        </w:rPr>
      </w:pPr>
    </w:p>
    <w:p>
      <w:pPr>
        <w:pStyle w:val="3"/>
        <w:spacing w:line="480" w:lineRule="auto"/>
        <w:ind w:firstLine="960" w:firstLineChars="400"/>
        <w:jc w:val="left"/>
        <w:rPr>
          <w:rFonts w:ascii="Times New Roman" w:hAnsi="Times New Roman" w:cs="Times New Roman"/>
          <w:sz w:val="24"/>
        </w:rPr>
      </w:pPr>
    </w:p>
    <w:p>
      <w:pPr>
        <w:pStyle w:val="3"/>
        <w:spacing w:line="480" w:lineRule="auto"/>
        <w:ind w:firstLine="960" w:firstLineChars="400"/>
        <w:jc w:val="center"/>
        <w:rPr>
          <w:rFonts w:ascii="Times New Roman" w:hAnsi="Times New Roman" w:cs="Times New Roman"/>
          <w:sz w:val="24"/>
        </w:rPr>
      </w:pPr>
      <w:r>
        <w:rPr>
          <w:rFonts w:ascii="Times New Roman" w:hAnsi="Times New Roman" w:cs="Times New Roman"/>
          <w:sz w:val="24"/>
        </w:rPr>
        <w:t xml:space="preserve">        报价单位（盖章）:</w:t>
      </w:r>
    </w:p>
    <w:p>
      <w:pPr>
        <w:pStyle w:val="3"/>
        <w:spacing w:line="480" w:lineRule="auto"/>
        <w:ind w:firstLine="960" w:firstLineChars="400"/>
        <w:jc w:val="center"/>
        <w:rPr>
          <w:rFonts w:ascii="Times New Roman" w:hAnsi="Times New Roman" w:cs="Times New Roman"/>
          <w:sz w:val="24"/>
        </w:rPr>
      </w:pPr>
      <w:r>
        <w:rPr>
          <w:rFonts w:ascii="Times New Roman" w:hAnsi="Times New Roman" w:cs="Times New Roman"/>
          <w:sz w:val="24"/>
        </w:rPr>
        <w:t>法定代表人（签字或盖章）:</w:t>
      </w:r>
    </w:p>
    <w:p>
      <w:pPr>
        <w:pStyle w:val="3"/>
        <w:spacing w:line="480" w:lineRule="auto"/>
        <w:ind w:firstLine="960" w:firstLineChars="400"/>
        <w:jc w:val="center"/>
        <w:rPr>
          <w:rFonts w:ascii="Times New Roman" w:hAnsi="Times New Roman" w:cs="Times New Roman"/>
          <w:sz w:val="24"/>
        </w:rPr>
      </w:pPr>
      <w:r>
        <w:rPr>
          <w:rFonts w:ascii="Times New Roman" w:hAnsi="Times New Roman" w:cs="Times New Roman"/>
          <w:sz w:val="24"/>
        </w:rPr>
        <w:t xml:space="preserve">                                      日期：      年   月   日</w:t>
      </w:r>
    </w:p>
    <w:p>
      <w:pPr>
        <w:spacing w:line="500" w:lineRule="exact"/>
        <w:jc w:val="center"/>
        <w:rPr>
          <w:rFonts w:ascii="Times New Roman" w:hAnsi="Times New Roman" w:cs="Times New Roman"/>
          <w:b/>
          <w:sz w:val="44"/>
          <w:szCs w:val="44"/>
        </w:rPr>
      </w:pPr>
    </w:p>
    <w:p>
      <w:pPr>
        <w:spacing w:line="500" w:lineRule="exact"/>
        <w:jc w:val="center"/>
        <w:rPr>
          <w:rFonts w:ascii="Times New Roman" w:hAnsi="Times New Roman" w:cs="Times New Roman"/>
          <w:b/>
          <w:sz w:val="44"/>
          <w:szCs w:val="44"/>
        </w:rPr>
      </w:pPr>
    </w:p>
    <w:p>
      <w:pPr>
        <w:spacing w:line="480" w:lineRule="exact"/>
        <w:rPr>
          <w:rFonts w:ascii="Times New Roman" w:hAnsi="Times New Roman" w:cs="Times New Roman"/>
          <w:b/>
          <w:bCs/>
          <w:sz w:val="28"/>
          <w:szCs w:val="28"/>
        </w:rPr>
      </w:pPr>
      <w:r>
        <w:rPr>
          <w:rFonts w:ascii="Times New Roman" w:hAnsi="Times New Roman" w:cs="Times New Roman"/>
          <w:b/>
          <w:bCs/>
          <w:sz w:val="28"/>
          <w:szCs w:val="28"/>
        </w:rPr>
        <w:br w:type="page"/>
      </w:r>
      <w:r>
        <w:rPr>
          <w:rFonts w:ascii="Times New Roman" w:hAnsi="Times New Roman" w:eastAsia="仿宋" w:cs="Times New Roman"/>
          <w:bCs/>
          <w:spacing w:val="15"/>
          <w:sz w:val="24"/>
        </w:rPr>
        <w:t>附件4：</w:t>
      </w:r>
    </w:p>
    <w:p>
      <w:pPr>
        <w:spacing w:line="440" w:lineRule="exact"/>
        <w:jc w:val="center"/>
        <w:rPr>
          <w:rFonts w:ascii="Times New Roman" w:hAnsi="Times New Roman" w:cs="Times New Roman"/>
          <w:sz w:val="24"/>
        </w:rPr>
      </w:pPr>
      <w:r>
        <w:rPr>
          <w:rFonts w:ascii="Times New Roman" w:hAnsi="Times New Roman" w:cs="Times New Roman"/>
          <w:b/>
          <w:sz w:val="32"/>
          <w:szCs w:val="32"/>
        </w:rPr>
        <w:t>投标承诺书</w:t>
      </w:r>
    </w:p>
    <w:p>
      <w:pPr>
        <w:spacing w:line="480" w:lineRule="exact"/>
        <w:rPr>
          <w:rFonts w:ascii="Times New Roman" w:hAnsi="Times New Roman" w:cs="Times New Roman"/>
          <w:sz w:val="28"/>
          <w:szCs w:val="28"/>
        </w:rPr>
      </w:pPr>
      <w:r>
        <w:rPr>
          <w:rFonts w:ascii="Times New Roman" w:hAnsi="Times New Roman" w:cs="Times New Roman"/>
          <w:sz w:val="28"/>
          <w:szCs w:val="28"/>
        </w:rPr>
        <w:t>江苏先锋国际商业有限公司：</w:t>
      </w:r>
    </w:p>
    <w:p>
      <w:pPr>
        <w:wordWrap w:val="0"/>
        <w:spacing w:line="500" w:lineRule="exact"/>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1．我方已仔细研究了</w:t>
      </w:r>
      <w:r>
        <w:rPr>
          <w:rFonts w:ascii="Times New Roman" w:hAnsi="Times New Roman" w:cs="Times New Roman"/>
          <w:color w:val="000000"/>
          <w:sz w:val="28"/>
          <w:szCs w:val="28"/>
          <w:u w:val="single"/>
        </w:rPr>
        <w:t xml:space="preserve">               </w:t>
      </w:r>
      <w:r>
        <w:rPr>
          <w:rFonts w:ascii="Times New Roman" w:hAnsi="Times New Roman" w:cs="Times New Roman"/>
          <w:color w:val="000000"/>
          <w:kern w:val="0"/>
          <w:sz w:val="28"/>
          <w:szCs w:val="28"/>
        </w:rPr>
        <w:t>（项目名称）服务询价文件</w:t>
      </w:r>
      <w:r>
        <w:rPr>
          <w:rFonts w:ascii="Times New Roman" w:hAnsi="Times New Roman" w:cs="Times New Roman"/>
          <w:color w:val="000000"/>
          <w:sz w:val="28"/>
          <w:szCs w:val="28"/>
        </w:rPr>
        <w:t>的全部内容，愿意以人民币（大写）</w:t>
      </w:r>
      <w:r>
        <w:rPr>
          <w:rFonts w:ascii="Times New Roman" w:hAnsi="Times New Roman" w:cs="Times New Roman"/>
          <w:color w:val="000000"/>
          <w:sz w:val="28"/>
          <w:szCs w:val="28"/>
          <w:u w:val="single"/>
        </w:rPr>
        <w:t xml:space="preserve">           </w:t>
      </w:r>
      <w:r>
        <w:rPr>
          <w:rFonts w:ascii="Times New Roman" w:hAnsi="Times New Roman" w:cs="Times New Roman"/>
          <w:color w:val="000000"/>
          <w:sz w:val="28"/>
          <w:szCs w:val="28"/>
        </w:rPr>
        <w:t>（¥</w:t>
      </w:r>
      <w:r>
        <w:rPr>
          <w:rFonts w:ascii="Times New Roman" w:hAnsi="Times New Roman" w:cs="Times New Roman"/>
          <w:color w:val="000000"/>
          <w:sz w:val="28"/>
          <w:szCs w:val="28"/>
          <w:u w:val="single"/>
        </w:rPr>
        <w:t xml:space="preserve">       </w:t>
      </w:r>
      <w:r>
        <w:rPr>
          <w:rFonts w:ascii="Times New Roman" w:hAnsi="Times New Roman" w:cs="Times New Roman"/>
          <w:color w:val="000000"/>
          <w:sz w:val="28"/>
          <w:szCs w:val="28"/>
        </w:rPr>
        <w:t>）总价承包本招标范围内的全部维保内容</w:t>
      </w:r>
      <w:r>
        <w:rPr>
          <w:rFonts w:ascii="Times New Roman" w:hAnsi="Times New Roman" w:cs="Times New Roman"/>
          <w:color w:val="000000"/>
          <w:szCs w:val="21"/>
        </w:rPr>
        <w:t>，</w:t>
      </w:r>
      <w:r>
        <w:rPr>
          <w:rFonts w:ascii="Times New Roman" w:hAnsi="Times New Roman" w:cs="Times New Roman"/>
          <w:color w:val="000000"/>
          <w:sz w:val="28"/>
          <w:szCs w:val="28"/>
        </w:rPr>
        <w:t>并将按询价文件的规定履行合同责任和义务。</w:t>
      </w:r>
    </w:p>
    <w:p>
      <w:pPr>
        <w:wordWrap w:val="0"/>
        <w:spacing w:line="500" w:lineRule="exact"/>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2．我方承诺在询价文件规定的投标有效期内不修改、撤销报价文件。</w:t>
      </w:r>
    </w:p>
    <w:p>
      <w:pPr>
        <w:wordWrap w:val="0"/>
        <w:spacing w:line="500" w:lineRule="exact"/>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3．如果我方中标，将派出</w:t>
      </w:r>
      <w:r>
        <w:rPr>
          <w:rFonts w:ascii="Times New Roman" w:hAnsi="Times New Roman" w:cs="Times New Roman"/>
          <w:color w:val="000000"/>
          <w:sz w:val="28"/>
          <w:szCs w:val="28"/>
          <w:u w:val="single"/>
        </w:rPr>
        <w:t xml:space="preserve">         </w:t>
      </w:r>
      <w:r>
        <w:rPr>
          <w:rFonts w:ascii="Times New Roman" w:hAnsi="Times New Roman" w:cs="Times New Roman"/>
          <w:color w:val="000000"/>
          <w:sz w:val="28"/>
          <w:szCs w:val="28"/>
        </w:rPr>
        <w:t>（姓名）作为本项目的项目负责人。</w:t>
      </w:r>
    </w:p>
    <w:p>
      <w:pPr>
        <w:wordWrap w:val="0"/>
        <w:spacing w:line="500" w:lineRule="exact"/>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4．如我方中标：</w:t>
      </w:r>
    </w:p>
    <w:p>
      <w:pPr>
        <w:wordWrap w:val="0"/>
        <w:spacing w:line="500" w:lineRule="exact"/>
        <w:ind w:firstLine="719" w:firstLineChars="257"/>
        <w:jc w:val="left"/>
        <w:rPr>
          <w:rFonts w:ascii="Times New Roman" w:hAnsi="Times New Roman" w:cs="Times New Roman"/>
          <w:color w:val="000000"/>
          <w:sz w:val="28"/>
          <w:szCs w:val="28"/>
        </w:rPr>
      </w:pPr>
      <w:r>
        <w:rPr>
          <w:rFonts w:ascii="Times New Roman" w:hAnsi="Times New Roman" w:cs="Times New Roman"/>
          <w:color w:val="000000"/>
          <w:sz w:val="28"/>
          <w:szCs w:val="28"/>
        </w:rPr>
        <w:t>（1）我方承诺在收到中标通知书后，在中标通知书规定的期限内与你方签订合同。</w:t>
      </w:r>
    </w:p>
    <w:p>
      <w:pPr>
        <w:wordWrap w:val="0"/>
        <w:spacing w:line="500" w:lineRule="exact"/>
        <w:ind w:firstLine="719" w:firstLineChars="257"/>
        <w:jc w:val="left"/>
        <w:rPr>
          <w:rFonts w:ascii="Times New Roman" w:hAnsi="Times New Roman" w:cs="Times New Roman"/>
          <w:color w:val="000000"/>
          <w:sz w:val="28"/>
          <w:szCs w:val="28"/>
        </w:rPr>
      </w:pPr>
      <w:r>
        <w:rPr>
          <w:rFonts w:ascii="Times New Roman" w:hAnsi="Times New Roman" w:cs="Times New Roman"/>
          <w:color w:val="000000"/>
          <w:sz w:val="28"/>
          <w:szCs w:val="28"/>
        </w:rPr>
        <w:t>（2）我方将严格履行本报价文件中的全部承诺和责任，并遵守询价文件中对投标单位的所有规定。</w:t>
      </w:r>
    </w:p>
    <w:p>
      <w:pPr>
        <w:spacing w:line="500" w:lineRule="exact"/>
        <w:ind w:firstLine="560" w:firstLineChars="200"/>
        <w:jc w:val="left"/>
        <w:rPr>
          <w:rFonts w:ascii="Times New Roman" w:hAnsi="Times New Roman" w:cs="Times New Roman"/>
          <w:sz w:val="28"/>
          <w:szCs w:val="28"/>
        </w:rPr>
      </w:pPr>
      <w:r>
        <w:rPr>
          <w:rFonts w:ascii="Times New Roman" w:hAnsi="Times New Roman" w:cs="Times New Roman"/>
          <w:color w:val="000000"/>
          <w:sz w:val="28"/>
          <w:szCs w:val="28"/>
        </w:rPr>
        <w:t>5．我方保证：严格遵守《盐城市市场廉政准入规定（试行）》的各项规定。我方报价文件提供的所有资料真实、有效，如有不实，我方将放弃中标的权利，并承担由此产生的责任。</w:t>
      </w:r>
    </w:p>
    <w:p>
      <w:pPr>
        <w:wordWrap w:val="0"/>
        <w:spacing w:line="500" w:lineRule="exact"/>
        <w:ind w:firstLine="560" w:firstLineChars="200"/>
        <w:jc w:val="left"/>
        <w:rPr>
          <w:rFonts w:ascii="Times New Roman" w:hAnsi="Times New Roman" w:cs="Times New Roman"/>
          <w:color w:val="000000"/>
          <w:sz w:val="28"/>
          <w:szCs w:val="28"/>
        </w:rPr>
      </w:pPr>
      <w:r>
        <w:rPr>
          <w:rFonts w:ascii="Times New Roman" w:hAnsi="Times New Roman" w:cs="Times New Roman"/>
          <w:color w:val="000000"/>
          <w:sz w:val="28"/>
          <w:szCs w:val="28"/>
        </w:rPr>
        <w:t>6．</w:t>
      </w:r>
      <w:r>
        <w:rPr>
          <w:rFonts w:ascii="Times New Roman" w:hAnsi="Times New Roman" w:cs="Times New Roman"/>
          <w:color w:val="000000"/>
          <w:sz w:val="28"/>
          <w:szCs w:val="28"/>
          <w:u w:val="single"/>
        </w:rPr>
        <w:t xml:space="preserve">                        </w:t>
      </w:r>
      <w:r>
        <w:rPr>
          <w:rFonts w:ascii="Times New Roman" w:hAnsi="Times New Roman" w:cs="Times New Roman"/>
          <w:color w:val="000000"/>
          <w:sz w:val="28"/>
          <w:szCs w:val="28"/>
        </w:rPr>
        <w:t>（其他补充说明）。</w:t>
      </w:r>
    </w:p>
    <w:p>
      <w:pPr>
        <w:spacing w:line="480" w:lineRule="exact"/>
        <w:ind w:firstLine="1960" w:firstLineChars="700"/>
        <w:rPr>
          <w:rFonts w:ascii="Times New Roman" w:hAnsi="Times New Roman" w:cs="Times New Roman"/>
          <w:sz w:val="28"/>
          <w:szCs w:val="28"/>
        </w:rPr>
      </w:pPr>
      <w:r>
        <w:rPr>
          <w:rFonts w:ascii="Times New Roman" w:hAnsi="Times New Roman" w:cs="Times New Roman"/>
          <w:sz w:val="28"/>
          <w:szCs w:val="28"/>
        </w:rPr>
        <w:t>报价单位：</w:t>
      </w:r>
      <w:r>
        <w:rPr>
          <w:rFonts w:ascii="Times New Roman" w:hAnsi="Times New Roman" w:cs="Times New Roman"/>
          <w:sz w:val="28"/>
          <w:szCs w:val="28"/>
          <w:u w:val="single"/>
        </w:rPr>
        <w:t xml:space="preserve">                    </w:t>
      </w:r>
      <w:r>
        <w:rPr>
          <w:rFonts w:ascii="Times New Roman" w:hAnsi="Times New Roman" w:cs="Times New Roman"/>
          <w:sz w:val="28"/>
          <w:szCs w:val="28"/>
        </w:rPr>
        <w:t>（加盖公章）</w:t>
      </w:r>
    </w:p>
    <w:p>
      <w:pPr>
        <w:spacing w:line="480" w:lineRule="exact"/>
        <w:ind w:firstLine="1960" w:firstLineChars="700"/>
        <w:rPr>
          <w:rFonts w:ascii="Times New Roman" w:hAnsi="Times New Roman" w:cs="Times New Roman"/>
          <w:sz w:val="28"/>
          <w:szCs w:val="28"/>
        </w:rPr>
      </w:pPr>
      <w:r>
        <w:rPr>
          <w:rFonts w:ascii="Times New Roman" w:hAnsi="Times New Roman" w:cs="Times New Roman"/>
          <w:sz w:val="28"/>
          <w:szCs w:val="28"/>
        </w:rPr>
        <w:t>法定代表人或被授权人：</w:t>
      </w:r>
      <w:r>
        <w:rPr>
          <w:rFonts w:ascii="Times New Roman" w:hAnsi="Times New Roman" w:cs="Times New Roman"/>
          <w:sz w:val="28"/>
          <w:szCs w:val="28"/>
          <w:u w:val="single"/>
        </w:rPr>
        <w:t xml:space="preserve">          </w:t>
      </w:r>
      <w:r>
        <w:rPr>
          <w:rFonts w:ascii="Times New Roman" w:hAnsi="Times New Roman" w:cs="Times New Roman"/>
          <w:sz w:val="28"/>
          <w:szCs w:val="28"/>
        </w:rPr>
        <w:t>（签字或盖章）</w:t>
      </w:r>
    </w:p>
    <w:p>
      <w:pPr>
        <w:spacing w:line="480" w:lineRule="exact"/>
        <w:ind w:firstLine="5040" w:firstLineChars="1800"/>
        <w:rPr>
          <w:rFonts w:ascii="Times New Roman" w:hAnsi="Times New Roman" w:cs="Times New Roman"/>
          <w:sz w:val="28"/>
          <w:szCs w:val="28"/>
        </w:rPr>
      </w:pPr>
    </w:p>
    <w:p>
      <w:pPr>
        <w:spacing w:line="480" w:lineRule="exact"/>
        <w:ind w:firstLine="5040" w:firstLineChars="1800"/>
        <w:rPr>
          <w:rFonts w:ascii="Times New Roman" w:hAnsi="Times New Roman" w:cs="Times New Roman"/>
          <w:sz w:val="28"/>
          <w:szCs w:val="28"/>
        </w:rPr>
      </w:pPr>
      <w:r>
        <w:rPr>
          <w:rFonts w:ascii="Times New Roman" w:hAnsi="Times New Roman" w:cs="Times New Roman"/>
          <w:sz w:val="28"/>
          <w:szCs w:val="28"/>
        </w:rPr>
        <w:t>年    月    日</w:t>
      </w:r>
    </w:p>
    <w:p>
      <w:pPr>
        <w:spacing w:line="480" w:lineRule="exact"/>
        <w:jc w:val="left"/>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eastAsia="仿宋" w:cs="Times New Roman"/>
          <w:bCs/>
          <w:spacing w:val="15"/>
          <w:sz w:val="24"/>
        </w:rPr>
        <w:t>附件5：</w:t>
      </w:r>
    </w:p>
    <w:p>
      <w:pPr>
        <w:spacing w:line="440" w:lineRule="exact"/>
        <w:jc w:val="center"/>
        <w:rPr>
          <w:rFonts w:ascii="Times New Roman" w:hAnsi="Times New Roman" w:cs="Times New Roman"/>
          <w:b/>
          <w:sz w:val="32"/>
          <w:szCs w:val="32"/>
        </w:rPr>
      </w:pPr>
      <w:r>
        <w:rPr>
          <w:rFonts w:ascii="Times New Roman" w:hAnsi="Times New Roman" w:cs="Times New Roman"/>
          <w:b/>
          <w:sz w:val="32"/>
          <w:szCs w:val="32"/>
        </w:rPr>
        <w:t>报价单位一般情况表</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08"/>
        <w:gridCol w:w="851"/>
        <w:gridCol w:w="849"/>
        <w:gridCol w:w="568"/>
        <w:gridCol w:w="1307"/>
        <w:gridCol w:w="159"/>
        <w:gridCol w:w="132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企业名称</w:t>
            </w:r>
          </w:p>
        </w:tc>
        <w:tc>
          <w:tcPr>
            <w:tcW w:w="7229" w:type="dxa"/>
            <w:gridSpan w:val="8"/>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总部地址</w:t>
            </w:r>
          </w:p>
        </w:tc>
        <w:tc>
          <w:tcPr>
            <w:tcW w:w="7229" w:type="dxa"/>
            <w:gridSpan w:val="8"/>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分支机构</w:t>
            </w:r>
          </w:p>
        </w:tc>
        <w:tc>
          <w:tcPr>
            <w:tcW w:w="7229" w:type="dxa"/>
            <w:gridSpan w:val="8"/>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当地代表处地址</w:t>
            </w:r>
          </w:p>
        </w:tc>
        <w:tc>
          <w:tcPr>
            <w:tcW w:w="7229" w:type="dxa"/>
            <w:gridSpan w:val="8"/>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电话</w:t>
            </w:r>
          </w:p>
        </w:tc>
        <w:tc>
          <w:tcPr>
            <w:tcW w:w="2408" w:type="dxa"/>
            <w:gridSpan w:val="3"/>
          </w:tcPr>
          <w:p>
            <w:pPr>
              <w:tabs>
                <w:tab w:val="left" w:pos="993"/>
              </w:tabs>
              <w:spacing w:line="520" w:lineRule="exact"/>
              <w:rPr>
                <w:rFonts w:ascii="Times New Roman" w:hAnsi="Times New Roman" w:cs="Times New Roman"/>
                <w:sz w:val="28"/>
                <w:szCs w:val="28"/>
              </w:rPr>
            </w:pPr>
          </w:p>
        </w:tc>
        <w:tc>
          <w:tcPr>
            <w:tcW w:w="1875" w:type="dxa"/>
            <w:gridSpan w:val="2"/>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联系人</w:t>
            </w:r>
          </w:p>
        </w:tc>
        <w:tc>
          <w:tcPr>
            <w:tcW w:w="2946" w:type="dxa"/>
            <w:gridSpan w:val="3"/>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传真</w:t>
            </w:r>
          </w:p>
        </w:tc>
        <w:tc>
          <w:tcPr>
            <w:tcW w:w="2408" w:type="dxa"/>
            <w:gridSpan w:val="3"/>
          </w:tcPr>
          <w:p>
            <w:pPr>
              <w:tabs>
                <w:tab w:val="left" w:pos="993"/>
              </w:tabs>
              <w:spacing w:line="520" w:lineRule="exact"/>
              <w:rPr>
                <w:rFonts w:ascii="Times New Roman" w:hAnsi="Times New Roman" w:cs="Times New Roman"/>
                <w:sz w:val="28"/>
                <w:szCs w:val="28"/>
              </w:rPr>
            </w:pPr>
          </w:p>
        </w:tc>
        <w:tc>
          <w:tcPr>
            <w:tcW w:w="1875" w:type="dxa"/>
            <w:gridSpan w:val="2"/>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电子邮件</w:t>
            </w:r>
          </w:p>
        </w:tc>
        <w:tc>
          <w:tcPr>
            <w:tcW w:w="2946" w:type="dxa"/>
            <w:gridSpan w:val="3"/>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注册地</w:t>
            </w:r>
          </w:p>
        </w:tc>
        <w:tc>
          <w:tcPr>
            <w:tcW w:w="2408" w:type="dxa"/>
            <w:gridSpan w:val="3"/>
          </w:tcPr>
          <w:p>
            <w:pPr>
              <w:tabs>
                <w:tab w:val="left" w:pos="993"/>
              </w:tabs>
              <w:spacing w:line="520" w:lineRule="exact"/>
              <w:rPr>
                <w:rFonts w:ascii="Times New Roman" w:hAnsi="Times New Roman" w:cs="Times New Roman"/>
                <w:sz w:val="28"/>
                <w:szCs w:val="28"/>
              </w:rPr>
            </w:pPr>
          </w:p>
        </w:tc>
        <w:tc>
          <w:tcPr>
            <w:tcW w:w="1875" w:type="dxa"/>
            <w:gridSpan w:val="2"/>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注册年份</w:t>
            </w:r>
          </w:p>
        </w:tc>
        <w:tc>
          <w:tcPr>
            <w:tcW w:w="2946" w:type="dxa"/>
            <w:gridSpan w:val="3"/>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资质等级</w:t>
            </w:r>
          </w:p>
        </w:tc>
        <w:tc>
          <w:tcPr>
            <w:tcW w:w="7229" w:type="dxa"/>
            <w:gridSpan w:val="8"/>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公司具备的相关资质等级及相应的证书号</w:t>
            </w:r>
          </w:p>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项目负责人</w:t>
            </w:r>
          </w:p>
        </w:tc>
        <w:tc>
          <w:tcPr>
            <w:tcW w:w="1559" w:type="dxa"/>
            <w:gridSpan w:val="2"/>
          </w:tcPr>
          <w:p>
            <w:pPr>
              <w:tabs>
                <w:tab w:val="left" w:pos="993"/>
              </w:tabs>
              <w:spacing w:line="520" w:lineRule="exact"/>
              <w:jc w:val="center"/>
              <w:rPr>
                <w:rFonts w:ascii="Times New Roman" w:hAnsi="Times New Roman" w:cs="Times New Roman"/>
                <w:sz w:val="28"/>
                <w:szCs w:val="28"/>
              </w:rPr>
            </w:pPr>
          </w:p>
        </w:tc>
        <w:tc>
          <w:tcPr>
            <w:tcW w:w="1417" w:type="dxa"/>
            <w:gridSpan w:val="2"/>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年龄</w:t>
            </w:r>
          </w:p>
        </w:tc>
        <w:tc>
          <w:tcPr>
            <w:tcW w:w="1466" w:type="dxa"/>
            <w:gridSpan w:val="2"/>
          </w:tcPr>
          <w:p>
            <w:pPr>
              <w:tabs>
                <w:tab w:val="left" w:pos="993"/>
              </w:tabs>
              <w:spacing w:line="520" w:lineRule="exact"/>
              <w:jc w:val="center"/>
              <w:rPr>
                <w:rFonts w:ascii="Times New Roman" w:hAnsi="Times New Roman" w:cs="Times New Roman"/>
                <w:sz w:val="28"/>
                <w:szCs w:val="28"/>
              </w:rPr>
            </w:pPr>
          </w:p>
        </w:tc>
        <w:tc>
          <w:tcPr>
            <w:tcW w:w="1320" w:type="dxa"/>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性别</w:t>
            </w:r>
          </w:p>
        </w:tc>
        <w:tc>
          <w:tcPr>
            <w:tcW w:w="1467" w:type="dxa"/>
          </w:tcPr>
          <w:p>
            <w:pPr>
              <w:tabs>
                <w:tab w:val="left" w:pos="993"/>
              </w:tabs>
              <w:spacing w:line="520" w:lineRule="exact"/>
              <w:jc w:val="center"/>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职务职称</w:t>
            </w:r>
          </w:p>
        </w:tc>
        <w:tc>
          <w:tcPr>
            <w:tcW w:w="2976" w:type="dxa"/>
            <w:gridSpan w:val="4"/>
          </w:tcPr>
          <w:p>
            <w:pPr>
              <w:tabs>
                <w:tab w:val="left" w:pos="993"/>
              </w:tabs>
              <w:spacing w:line="520" w:lineRule="exact"/>
              <w:rPr>
                <w:rFonts w:ascii="Times New Roman" w:hAnsi="Times New Roman" w:cs="Times New Roman"/>
                <w:sz w:val="28"/>
                <w:szCs w:val="28"/>
              </w:rPr>
            </w:pPr>
          </w:p>
        </w:tc>
        <w:tc>
          <w:tcPr>
            <w:tcW w:w="1466" w:type="dxa"/>
            <w:gridSpan w:val="2"/>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执业资格</w:t>
            </w:r>
          </w:p>
        </w:tc>
        <w:tc>
          <w:tcPr>
            <w:tcW w:w="2787" w:type="dxa"/>
            <w:gridSpan w:val="2"/>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0" w:hRule="atLeast"/>
          <w:jc w:val="center"/>
        </w:trPr>
        <w:tc>
          <w:tcPr>
            <w:tcW w:w="2235" w:type="dxa"/>
            <w:vAlign w:val="center"/>
          </w:tcPr>
          <w:p>
            <w:pPr>
              <w:tabs>
                <w:tab w:val="left" w:pos="993"/>
              </w:tabs>
              <w:spacing w:line="520" w:lineRule="exact"/>
              <w:jc w:val="center"/>
              <w:rPr>
                <w:rFonts w:ascii="Times New Roman" w:hAnsi="Times New Roman" w:cs="Times New Roman"/>
                <w:sz w:val="28"/>
                <w:szCs w:val="28"/>
              </w:rPr>
            </w:pPr>
            <w:r>
              <w:rPr>
                <w:rFonts w:ascii="Times New Roman" w:hAnsi="Times New Roman" w:cs="Times New Roman"/>
                <w:sz w:val="28"/>
                <w:szCs w:val="28"/>
              </w:rPr>
              <w:t>经营范围</w:t>
            </w:r>
          </w:p>
        </w:tc>
        <w:tc>
          <w:tcPr>
            <w:tcW w:w="7229" w:type="dxa"/>
            <w:gridSpan w:val="8"/>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营业执照载明：</w:t>
            </w:r>
          </w:p>
          <w:p>
            <w:pPr>
              <w:tabs>
                <w:tab w:val="left" w:pos="993"/>
              </w:tabs>
              <w:spacing w:line="520" w:lineRule="exact"/>
              <w:rPr>
                <w:rFonts w:ascii="Times New Roman" w:hAnsi="Times New Roman" w:cs="Times New Roman"/>
                <w:sz w:val="28"/>
                <w:szCs w:val="28"/>
                <w:u w:val="single"/>
              </w:rPr>
            </w:pPr>
            <w:r>
              <w:rPr>
                <w:rFonts w:ascii="Times New Roman" w:hAnsi="Times New Roman" w:cs="Times New Roman"/>
                <w:sz w:val="28"/>
                <w:szCs w:val="28"/>
              </w:rPr>
              <w:t>1.</w:t>
            </w:r>
            <w:r>
              <w:rPr>
                <w:rFonts w:ascii="Times New Roman" w:hAnsi="Times New Roman" w:cs="Times New Roman"/>
                <w:sz w:val="28"/>
                <w:szCs w:val="28"/>
                <w:u w:val="single"/>
              </w:rPr>
              <w:t xml:space="preserve">                                               </w:t>
            </w:r>
          </w:p>
          <w:p>
            <w:pPr>
              <w:tabs>
                <w:tab w:val="left" w:pos="993"/>
              </w:tabs>
              <w:spacing w:line="520" w:lineRule="exact"/>
              <w:rPr>
                <w:rFonts w:ascii="Times New Roman" w:hAnsi="Times New Roman" w:cs="Times New Roman"/>
                <w:sz w:val="28"/>
                <w:szCs w:val="28"/>
                <w:u w:val="single"/>
              </w:rPr>
            </w:pPr>
            <w:r>
              <w:rPr>
                <w:rFonts w:ascii="Times New Roman" w:hAnsi="Times New Roman" w:cs="Times New Roman"/>
                <w:sz w:val="28"/>
                <w:szCs w:val="28"/>
              </w:rPr>
              <w:t>2.</w:t>
            </w:r>
            <w:r>
              <w:rPr>
                <w:rFonts w:ascii="Times New Roman" w:hAnsi="Times New Roman" w:cs="Times New Roman"/>
                <w:sz w:val="28"/>
                <w:szCs w:val="28"/>
                <w:u w:val="single"/>
              </w:rPr>
              <w:t xml:space="preserve">                                               </w:t>
            </w:r>
          </w:p>
          <w:p>
            <w:pPr>
              <w:tabs>
                <w:tab w:val="left" w:pos="993"/>
              </w:tabs>
              <w:spacing w:line="520" w:lineRule="exact"/>
              <w:rPr>
                <w:rFonts w:ascii="Times New Roman" w:hAnsi="Times New Roman" w:cs="Times New Roman"/>
                <w:sz w:val="28"/>
                <w:szCs w:val="28"/>
                <w:u w:val="single"/>
              </w:rPr>
            </w:pPr>
            <w:r>
              <w:rPr>
                <w:rFonts w:ascii="Times New Roman" w:hAnsi="Times New Roman" w:cs="Times New Roman"/>
                <w:sz w:val="28"/>
                <w:szCs w:val="28"/>
              </w:rPr>
              <w:t>3.</w:t>
            </w:r>
            <w:r>
              <w:rPr>
                <w:rFonts w:ascii="Times New Roman" w:hAnsi="Times New Roman" w:cs="Times New Roman"/>
                <w:sz w:val="28"/>
                <w:szCs w:val="28"/>
                <w:u w:val="single"/>
              </w:rPr>
              <w:t xml:space="preserve">                                               </w:t>
            </w:r>
          </w:p>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从事类似相关项目的经历及年数</w:t>
            </w:r>
          </w:p>
        </w:tc>
        <w:tc>
          <w:tcPr>
            <w:tcW w:w="6521" w:type="dxa"/>
            <w:gridSpan w:val="7"/>
          </w:tcPr>
          <w:p>
            <w:pPr>
              <w:tabs>
                <w:tab w:val="left" w:pos="993"/>
              </w:tabs>
              <w:spacing w:line="520" w:lineRule="exact"/>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Times New Roman" w:hAnsi="Times New Roman" w:cs="Times New Roman"/>
                <w:sz w:val="28"/>
                <w:szCs w:val="28"/>
              </w:rPr>
            </w:pPr>
            <w:r>
              <w:rPr>
                <w:rFonts w:ascii="Times New Roman" w:hAnsi="Times New Roman" w:cs="Times New Roman"/>
                <w:sz w:val="28"/>
                <w:szCs w:val="28"/>
              </w:rPr>
              <w:t>其他认为有必要提供的内容，可自行添加</w:t>
            </w:r>
          </w:p>
        </w:tc>
        <w:tc>
          <w:tcPr>
            <w:tcW w:w="6521" w:type="dxa"/>
            <w:gridSpan w:val="7"/>
          </w:tcPr>
          <w:p>
            <w:pPr>
              <w:tabs>
                <w:tab w:val="left" w:pos="993"/>
              </w:tabs>
              <w:spacing w:line="520" w:lineRule="exact"/>
              <w:rPr>
                <w:rFonts w:ascii="Times New Roman" w:hAnsi="Times New Roman" w:cs="Times New Roman"/>
                <w:sz w:val="28"/>
                <w:szCs w:val="28"/>
              </w:rPr>
            </w:pPr>
          </w:p>
        </w:tc>
      </w:tr>
    </w:tbl>
    <w:p>
      <w:pPr>
        <w:snapToGrid w:val="0"/>
        <w:spacing w:line="520" w:lineRule="exact"/>
        <w:rPr>
          <w:rFonts w:ascii="Times New Roman" w:hAnsi="Times New Roman" w:cs="Times New Roman"/>
          <w:bCs/>
          <w:sz w:val="28"/>
          <w:szCs w:val="28"/>
        </w:rPr>
      </w:pPr>
      <w:r>
        <w:rPr>
          <w:rFonts w:ascii="Times New Roman" w:hAnsi="Times New Roman" w:cs="Times New Roman"/>
          <w:bCs/>
          <w:sz w:val="28"/>
          <w:szCs w:val="28"/>
        </w:rPr>
        <w:t xml:space="preserve">报价单位：（盖章）             </w:t>
      </w:r>
    </w:p>
    <w:p>
      <w:pPr>
        <w:snapToGrid w:val="0"/>
        <w:spacing w:line="520" w:lineRule="exact"/>
        <w:rPr>
          <w:rFonts w:ascii="Times New Roman" w:hAnsi="Times New Roman" w:cs="Times New Roman"/>
          <w:bCs/>
          <w:color w:val="000000"/>
          <w:sz w:val="28"/>
          <w:szCs w:val="28"/>
        </w:rPr>
      </w:pPr>
      <w:r>
        <w:rPr>
          <w:rFonts w:ascii="Times New Roman" w:hAnsi="Times New Roman" w:cs="Times New Roman"/>
          <w:bCs/>
          <w:sz w:val="28"/>
          <w:szCs w:val="28"/>
        </w:rPr>
        <w:t>法定代表人或被授权</w:t>
      </w:r>
      <w:r>
        <w:rPr>
          <w:rFonts w:ascii="Times New Roman" w:hAnsi="Times New Roman" w:cs="Times New Roman"/>
          <w:bCs/>
          <w:color w:val="000000"/>
          <w:sz w:val="28"/>
          <w:szCs w:val="28"/>
        </w:rPr>
        <w:t xml:space="preserve">人（签字或盖章）：  </w:t>
      </w:r>
    </w:p>
    <w:p>
      <w:pPr>
        <w:snapToGrid w:val="0"/>
        <w:spacing w:line="520" w:lineRule="exact"/>
        <w:rPr>
          <w:rFonts w:ascii="Times New Roman" w:hAnsi="Times New Roman" w:cs="Times New Roman"/>
          <w:bCs/>
          <w:sz w:val="28"/>
          <w:szCs w:val="28"/>
        </w:rPr>
      </w:pPr>
      <w:r>
        <w:rPr>
          <w:rFonts w:ascii="Times New Roman" w:hAnsi="Times New Roman" w:cs="Times New Roman"/>
          <w:bCs/>
          <w:sz w:val="28"/>
          <w:szCs w:val="28"/>
        </w:rPr>
        <w:t>日期：</w:t>
      </w:r>
    </w:p>
    <w:p>
      <w:pPr>
        <w:snapToGrid w:val="0"/>
        <w:spacing w:line="520" w:lineRule="exact"/>
        <w:jc w:val="center"/>
        <w:rPr>
          <w:rFonts w:ascii="Times New Roman" w:hAnsi="Times New Roman" w:cs="Times New Roman"/>
          <w:b/>
          <w:color w:val="00000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napToGrid w:val="0"/>
        <w:spacing w:line="520" w:lineRule="exact"/>
        <w:rPr>
          <w:rFonts w:ascii="Times New Roman" w:hAnsi="Times New Roman" w:cs="Times New Roman"/>
          <w:color w:val="000000"/>
          <w:sz w:val="24"/>
        </w:rPr>
      </w:pPr>
      <w:r>
        <w:rPr>
          <w:rFonts w:ascii="Times New Roman" w:hAnsi="Times New Roman" w:eastAsia="仿宋" w:cs="Times New Roman"/>
          <w:bCs/>
          <w:spacing w:val="15"/>
          <w:sz w:val="24"/>
        </w:rPr>
        <w:t>附件6：</w:t>
      </w:r>
      <w:r>
        <w:rPr>
          <w:rFonts w:ascii="Times New Roman" w:hAnsi="Times New Roman" w:cs="Times New Roman"/>
          <w:color w:val="000000"/>
          <w:sz w:val="24"/>
        </w:rPr>
        <w:t xml:space="preserve"> </w:t>
      </w:r>
    </w:p>
    <w:p>
      <w:pPr>
        <w:spacing w:line="440" w:lineRule="exact"/>
        <w:jc w:val="center"/>
        <w:rPr>
          <w:rFonts w:ascii="Times New Roman" w:hAnsi="Times New Roman" w:cs="Times New Roman"/>
          <w:b/>
          <w:sz w:val="32"/>
          <w:szCs w:val="32"/>
        </w:rPr>
      </w:pPr>
      <w:r>
        <w:rPr>
          <w:rFonts w:ascii="Times New Roman" w:hAnsi="Times New Roman" w:cs="Times New Roman"/>
          <w:b/>
          <w:sz w:val="32"/>
          <w:szCs w:val="32"/>
        </w:rPr>
        <w:t>工程量清单报价表（格式）</w:t>
      </w:r>
    </w:p>
    <w:tbl>
      <w:tblPr>
        <w:tblStyle w:val="7"/>
        <w:tblW w:w="9590" w:type="dxa"/>
        <w:jc w:val="center"/>
        <w:tblLayout w:type="fixed"/>
        <w:tblCellMar>
          <w:top w:w="15" w:type="dxa"/>
          <w:left w:w="15" w:type="dxa"/>
          <w:bottom w:w="15" w:type="dxa"/>
          <w:right w:w="15" w:type="dxa"/>
        </w:tblCellMar>
      </w:tblPr>
      <w:tblGrid>
        <w:gridCol w:w="895"/>
        <w:gridCol w:w="421"/>
        <w:gridCol w:w="2796"/>
        <w:gridCol w:w="1553"/>
        <w:gridCol w:w="975"/>
        <w:gridCol w:w="1635"/>
        <w:gridCol w:w="1315"/>
      </w:tblGrid>
      <w:tr>
        <w:tblPrEx>
          <w:tblCellMar>
            <w:top w:w="15" w:type="dxa"/>
            <w:left w:w="15" w:type="dxa"/>
            <w:bottom w:w="15" w:type="dxa"/>
            <w:right w:w="15" w:type="dxa"/>
          </w:tblCellMar>
        </w:tblPrEx>
        <w:trPr>
          <w:trHeight w:val="879"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lang w:bidi="ar"/>
              </w:rPr>
              <w:t>序号</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Times New Roman" w:hAnsi="Times New Roman" w:eastAsia="宋体" w:cs="Times New Roman"/>
                <w:color w:val="000000"/>
                <w:sz w:val="22"/>
                <w:szCs w:val="22"/>
              </w:rPr>
            </w:pPr>
            <w:r>
              <w:rPr>
                <w:rFonts w:ascii="Times New Roman" w:hAnsi="Times New Roman" w:cs="Times New Roman"/>
                <w:sz w:val="24"/>
              </w:rPr>
              <w:t>设备名称</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规格型号</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 w:val="22"/>
                <w:szCs w:val="22"/>
                <w:lang w:bidi="ar"/>
              </w:rPr>
            </w:pPr>
            <w:r>
              <w:rPr>
                <w:rFonts w:ascii="Times New Roman" w:hAnsi="Times New Roman" w:eastAsia="宋体" w:cs="Times New Roman"/>
                <w:color w:val="000000"/>
                <w:kern w:val="0"/>
                <w:sz w:val="22"/>
                <w:szCs w:val="22"/>
                <w:lang w:bidi="ar"/>
              </w:rPr>
              <w:t>数量</w:t>
            </w:r>
          </w:p>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lang w:bidi="ar"/>
              </w:rPr>
              <w:t>(台）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lang w:bidi="ar"/>
              </w:rPr>
              <w:t>维保单价（元）</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 w:val="22"/>
                <w:szCs w:val="22"/>
                <w:lang w:bidi="ar"/>
              </w:rPr>
            </w:pPr>
            <w:r>
              <w:rPr>
                <w:rFonts w:ascii="Times New Roman" w:hAnsi="Times New Roman" w:eastAsia="宋体" w:cs="Times New Roman"/>
                <w:color w:val="000000"/>
                <w:kern w:val="0"/>
                <w:sz w:val="22"/>
                <w:szCs w:val="22"/>
                <w:lang w:bidi="ar"/>
              </w:rPr>
              <w:t>维保合价</w:t>
            </w:r>
          </w:p>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lang w:bidi="ar"/>
              </w:rPr>
              <w:t>（元）</w:t>
            </w:r>
          </w:p>
        </w:tc>
      </w:tr>
      <w:tr>
        <w:tblPrEx>
          <w:tblCellMar>
            <w:top w:w="15" w:type="dxa"/>
            <w:left w:w="15" w:type="dxa"/>
            <w:bottom w:w="15" w:type="dxa"/>
            <w:right w:w="15" w:type="dxa"/>
          </w:tblCellMar>
        </w:tblPrEx>
        <w:trPr>
          <w:trHeight w:val="974"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sz w:val="22"/>
                <w:szCs w:val="22"/>
              </w:rPr>
            </w:pPr>
            <w:r>
              <w:rPr>
                <w:rFonts w:ascii="Times New Roman" w:hAnsi="Times New Roman" w:cs="Times New Roman"/>
                <w:sz w:val="24"/>
              </w:rPr>
              <w:t>1</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220" w:lineRule="atLeast"/>
              <w:jc w:val="center"/>
              <w:rPr>
                <w:rFonts w:ascii="Times New Roman" w:hAnsi="Times New Roman" w:cs="Times New Roman"/>
                <w:color w:val="000000"/>
                <w:sz w:val="22"/>
                <w:szCs w:val="22"/>
              </w:rPr>
            </w:pPr>
            <w:r>
              <w:rPr>
                <w:rFonts w:ascii="Times New Roman" w:hAnsi="Times New Roman" w:cs="Times New Roman"/>
                <w:sz w:val="24"/>
              </w:rPr>
              <w:t>离心式热泵机组（麦克维尔）</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TSC126MBHNOF/E4212/C3612</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sz w:val="22"/>
                <w:szCs w:val="22"/>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1023"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sz w:val="22"/>
                <w:szCs w:val="22"/>
              </w:rPr>
            </w:pPr>
            <w:r>
              <w:rPr>
                <w:rFonts w:ascii="Times New Roman" w:hAnsi="Times New Roman" w:cs="Times New Roman"/>
                <w:sz w:val="24"/>
              </w:rPr>
              <w:t>2</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220" w:lineRule="atLeast"/>
              <w:jc w:val="center"/>
              <w:rPr>
                <w:rFonts w:ascii="Times New Roman" w:hAnsi="Times New Roman" w:eastAsia="宋体" w:cs="Times New Roman"/>
                <w:color w:val="000000"/>
                <w:sz w:val="22"/>
                <w:szCs w:val="22"/>
              </w:rPr>
            </w:pPr>
            <w:r>
              <w:rPr>
                <w:rFonts w:ascii="Times New Roman" w:hAnsi="Times New Roman" w:cs="Times New Roman"/>
                <w:sz w:val="24"/>
              </w:rPr>
              <w:t>离心式热泵机组（麦克维尔）</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TSC113MBENOF/E4212/C3612</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sz w:val="22"/>
                <w:szCs w:val="22"/>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77"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二级泵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75KW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4台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39"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4</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二级泵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90KW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75"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5</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水源泵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90KW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77"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6</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水源泵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55KW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56"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7</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小离心泵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22KW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56"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8</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大离心泵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30KW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94"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9</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中间循环泵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90KW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475"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10</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二次循环泵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55KW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2台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551"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11</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释能板换二次循环泵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90KW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531"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12</w:t>
            </w:r>
          </w:p>
        </w:tc>
        <w:tc>
          <w:tcPr>
            <w:tcW w:w="3217" w:type="dxa"/>
            <w:gridSpan w:val="2"/>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ascii="Times New Roman" w:hAnsi="Times New Roman" w:eastAsia="宋体" w:cs="Times New Roman"/>
                <w:color w:val="000000"/>
                <w:sz w:val="22"/>
                <w:szCs w:val="22"/>
              </w:rPr>
            </w:pPr>
            <w:r>
              <w:rPr>
                <w:rFonts w:ascii="Times New Roman" w:hAnsi="Times New Roman" w:cs="Times New Roman"/>
                <w:sz w:val="24"/>
              </w:rPr>
              <w:t>释能板换一次循环泵</w:t>
            </w:r>
          </w:p>
        </w:tc>
        <w:tc>
          <w:tcPr>
            <w:tcW w:w="1553"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55KW</w:t>
            </w:r>
          </w:p>
        </w:tc>
        <w:tc>
          <w:tcPr>
            <w:tcW w:w="975" w:type="dxa"/>
            <w:tcBorders>
              <w:top w:val="single" w:color="000000" w:sz="4" w:space="0"/>
              <w:left w:val="single" w:color="000000" w:sz="4" w:space="0"/>
              <w:bottom w:val="single" w:color="000000" w:sz="4" w:space="0"/>
              <w:right w:val="single" w:color="000000" w:sz="4" w:space="0"/>
            </w:tcBorders>
            <w:vAlign w:val="center"/>
          </w:tcPr>
          <w:p>
            <w:pPr>
              <w:spacing w:line="220" w:lineRule="atLeast"/>
              <w:jc w:val="center"/>
              <w:rPr>
                <w:rFonts w:ascii="Times New Roman" w:hAnsi="Times New Roman" w:eastAsia="宋体" w:cs="Times New Roman"/>
                <w:color w:val="000000"/>
                <w:kern w:val="0"/>
                <w:sz w:val="22"/>
                <w:szCs w:val="22"/>
                <w:lang w:bidi="ar"/>
              </w:rPr>
            </w:pPr>
            <w:r>
              <w:rPr>
                <w:rFonts w:ascii="Times New Roman" w:hAnsi="Times New Roman" w:cs="Times New Roman"/>
                <w:sz w:val="24"/>
              </w:rPr>
              <w:t>3台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p>
        </w:tc>
      </w:tr>
      <w:tr>
        <w:tblPrEx>
          <w:tblCellMar>
            <w:top w:w="15" w:type="dxa"/>
            <w:left w:w="15" w:type="dxa"/>
            <w:bottom w:w="15" w:type="dxa"/>
            <w:right w:w="15" w:type="dxa"/>
          </w:tblCellMar>
        </w:tblPrEx>
        <w:trPr>
          <w:trHeight w:val="550" w:hRule="atLeast"/>
          <w:jc w:val="center"/>
        </w:trPr>
        <w:tc>
          <w:tcPr>
            <w:tcW w:w="8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 w:val="22"/>
                <w:szCs w:val="22"/>
                <w:lang w:bidi="ar"/>
              </w:rPr>
            </w:pP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 w:val="22"/>
                <w:szCs w:val="22"/>
                <w:lang w:bidi="ar"/>
              </w:rPr>
            </w:pPr>
          </w:p>
        </w:tc>
        <w:tc>
          <w:tcPr>
            <w:tcW w:w="8274"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sz w:val="22"/>
                <w:szCs w:val="22"/>
              </w:rPr>
              <w:t>合计：人民币大写               元（¥：                   元）</w:t>
            </w:r>
          </w:p>
          <w:p>
            <w:pPr>
              <w:widowControl/>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lang w:bidi="ar"/>
              </w:rPr>
              <w:t xml:space="preserve"> </w:t>
            </w:r>
          </w:p>
        </w:tc>
      </w:tr>
    </w:tbl>
    <w:p>
      <w:pPr>
        <w:pStyle w:val="12"/>
        <w:spacing w:after="60" w:line="480" w:lineRule="auto"/>
        <w:ind w:firstLine="480" w:firstLineChars="200"/>
        <w:rPr>
          <w:rFonts w:ascii="Times New Roman" w:hAnsi="Times New Roman" w:cs="Times New Roman" w:eastAsiaTheme="minorEastAsia"/>
          <w:color w:val="000000"/>
          <w:sz w:val="24"/>
          <w:lang w:eastAsia="zh-CN"/>
        </w:rPr>
      </w:pPr>
      <w:r>
        <w:rPr>
          <w:rFonts w:ascii="Times New Roman" w:hAnsi="Times New Roman" w:cs="Times New Roman"/>
          <w:color w:val="000000"/>
          <w:sz w:val="24"/>
        </w:rPr>
        <w:t>注</w:t>
      </w:r>
      <w:r>
        <w:rPr>
          <w:rFonts w:ascii="Times New Roman" w:hAnsi="Times New Roman" w:cs="Times New Roman"/>
          <w:color w:val="000000"/>
          <w:sz w:val="24"/>
          <w:lang w:eastAsia="zh-CN"/>
        </w:rPr>
        <w:t>：</w:t>
      </w:r>
      <w:r>
        <w:rPr>
          <w:rFonts w:ascii="Times New Roman" w:hAnsi="Times New Roman" w:cs="Times New Roman"/>
          <w:color w:val="000000"/>
          <w:sz w:val="24"/>
          <w:lang w:val="en-US" w:eastAsia="zh-CN"/>
        </w:rPr>
        <w:t>1</w:t>
      </w:r>
      <w:r>
        <w:rPr>
          <w:rFonts w:ascii="Times New Roman" w:hAnsi="Times New Roman" w:cs="Times New Roman"/>
          <w:color w:val="000000"/>
          <w:sz w:val="24"/>
        </w:rPr>
        <w:t>、投标报价及合同价款（包括综合单价及合价）是指根据现场实际情况、招标人提供的</w:t>
      </w:r>
      <w:r>
        <w:rPr>
          <w:rFonts w:ascii="Times New Roman" w:hAnsi="Times New Roman" w:cs="Times New Roman"/>
          <w:b/>
          <w:bCs/>
          <w:sz w:val="24"/>
          <w:lang w:val="en-US" w:eastAsia="zh-CN"/>
        </w:rPr>
        <w:t>附件8维保内容</w:t>
      </w:r>
      <w:r>
        <w:rPr>
          <w:rFonts w:ascii="Times New Roman" w:hAnsi="Times New Roman" w:cs="Times New Roman"/>
          <w:color w:val="000000"/>
          <w:sz w:val="24"/>
        </w:rPr>
        <w:t>、自身实力、结合市场行情报价，此报价应包括为完成招标文件、</w:t>
      </w:r>
      <w:r>
        <w:rPr>
          <w:rFonts w:ascii="Times New Roman" w:hAnsi="Times New Roman" w:cs="Times New Roman"/>
          <w:b/>
          <w:bCs/>
          <w:sz w:val="24"/>
          <w:lang w:val="en-US" w:eastAsia="zh-CN"/>
        </w:rPr>
        <w:t>附件8维保内容</w:t>
      </w:r>
      <w:r>
        <w:rPr>
          <w:rFonts w:ascii="Times New Roman" w:hAnsi="Times New Roman" w:cs="Times New Roman"/>
          <w:color w:val="000000"/>
          <w:sz w:val="24"/>
        </w:rPr>
        <w:t>中的所有内容。包括但不仅限于人工费、定期维护保养费、维修处理费、耗材费、清洗费、管理费、利润、税金、不可预见费及其它相关所有费用。同时还应充分考虑市场风险、国家政策性调整风险系数以及承担的义务、责任、风险等一切因素，并计入投标报价中。</w:t>
      </w:r>
    </w:p>
    <w:p>
      <w:pPr>
        <w:tabs>
          <w:tab w:val="left" w:pos="1995"/>
        </w:tabs>
        <w:spacing w:line="480" w:lineRule="auto"/>
        <w:ind w:firstLine="480" w:firstLineChars="200"/>
        <w:rPr>
          <w:rFonts w:ascii="Times New Roman" w:hAnsi="Times New Roman" w:cs="Times New Roman"/>
          <w:bCs/>
          <w:sz w:val="28"/>
          <w:szCs w:val="28"/>
        </w:rPr>
      </w:pPr>
      <w:r>
        <w:rPr>
          <w:rFonts w:ascii="Times New Roman" w:hAnsi="Times New Roman" w:cs="Times New Roman"/>
          <w:color w:val="000000"/>
          <w:sz w:val="24"/>
        </w:rPr>
        <w:t>2、本项目报价为全费用综合单价（即将所有费用均摊销至各综合单价中），报综合单价和总价。项目结算时，工程量按实结算；除设计变更或采购单位调整项目内容或合同约定调整外，一律不调整中标综合单价。</w:t>
      </w:r>
      <w:r>
        <w:rPr>
          <w:rFonts w:ascii="Times New Roman" w:hAnsi="Times New Roman" w:cs="Times New Roman"/>
          <w:b/>
          <w:bCs/>
          <w:color w:val="000000"/>
          <w:sz w:val="24"/>
        </w:rPr>
        <w:t>【维保内容详见附件8】</w:t>
      </w:r>
    </w:p>
    <w:p>
      <w:pPr>
        <w:snapToGrid w:val="0"/>
        <w:spacing w:line="520" w:lineRule="exact"/>
        <w:ind w:firstLine="9520" w:firstLineChars="3400"/>
        <w:rPr>
          <w:rFonts w:ascii="Times New Roman" w:hAnsi="Times New Roman" w:cs="Times New Roman"/>
          <w:bCs/>
          <w:sz w:val="28"/>
          <w:szCs w:val="28"/>
        </w:rPr>
      </w:pPr>
    </w:p>
    <w:p>
      <w:pPr>
        <w:snapToGrid w:val="0"/>
        <w:spacing w:line="520" w:lineRule="exact"/>
        <w:ind w:firstLine="9520" w:firstLineChars="3400"/>
        <w:rPr>
          <w:rFonts w:ascii="Times New Roman" w:hAnsi="Times New Roman" w:cs="Times New Roman"/>
          <w:bCs/>
          <w:sz w:val="28"/>
          <w:szCs w:val="28"/>
        </w:rPr>
      </w:pPr>
      <w:r>
        <w:rPr>
          <w:rFonts w:ascii="Times New Roman" w:hAnsi="Times New Roman" w:cs="Times New Roman"/>
          <w:bCs/>
          <w:sz w:val="28"/>
          <w:szCs w:val="28"/>
        </w:rPr>
        <w:t xml:space="preserve"> 报价单位：（盖章）             </w:t>
      </w:r>
    </w:p>
    <w:p>
      <w:pPr>
        <w:snapToGrid w:val="0"/>
        <w:spacing w:line="520" w:lineRule="exact"/>
        <w:ind w:firstLine="8680" w:firstLineChars="3100"/>
        <w:rPr>
          <w:rFonts w:ascii="Times New Roman" w:hAnsi="Times New Roman" w:cs="Times New Roman"/>
          <w:bCs/>
          <w:color w:val="000000"/>
          <w:sz w:val="28"/>
          <w:szCs w:val="28"/>
        </w:rPr>
      </w:pPr>
      <w:r>
        <w:rPr>
          <w:rFonts w:ascii="Times New Roman" w:hAnsi="Times New Roman" w:cs="Times New Roman"/>
          <w:bCs/>
          <w:sz w:val="28"/>
          <w:szCs w:val="28"/>
        </w:rPr>
        <w:t xml:space="preserve"> 法定代表人或被授权</w:t>
      </w:r>
      <w:r>
        <w:rPr>
          <w:rFonts w:ascii="Times New Roman" w:hAnsi="Times New Roman" w:cs="Times New Roman"/>
          <w:bCs/>
          <w:color w:val="000000"/>
          <w:sz w:val="28"/>
          <w:szCs w:val="28"/>
        </w:rPr>
        <w:t xml:space="preserve">人（签字或盖章）：  </w:t>
      </w:r>
    </w:p>
    <w:p>
      <w:pPr>
        <w:snapToGrid w:val="0"/>
        <w:spacing w:line="520" w:lineRule="exact"/>
        <w:ind w:firstLine="9520" w:firstLineChars="3400"/>
        <w:rPr>
          <w:rFonts w:ascii="Times New Roman" w:hAnsi="Times New Roman" w:cs="Times New Roman"/>
          <w:bCs/>
          <w:sz w:val="28"/>
          <w:szCs w:val="28"/>
        </w:rPr>
      </w:pPr>
      <w:r>
        <w:rPr>
          <w:rFonts w:ascii="Times New Roman" w:hAnsi="Times New Roman" w:cs="Times New Roman"/>
          <w:bCs/>
          <w:sz w:val="28"/>
          <w:szCs w:val="28"/>
        </w:rPr>
        <w:t xml:space="preserve"> 日期：</w:t>
      </w: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pPr>
    </w:p>
    <w:p>
      <w:pPr>
        <w:jc w:val="left"/>
        <w:rPr>
          <w:rFonts w:ascii="Times New Roman" w:hAnsi="Times New Roman" w:cs="Times New Roman"/>
          <w:sz w:val="24"/>
        </w:rPr>
        <w:sectPr>
          <w:pgSz w:w="11906" w:h="16838"/>
          <w:pgMar w:top="1440" w:right="1800" w:bottom="1440" w:left="1800" w:header="851" w:footer="992" w:gutter="0"/>
          <w:cols w:space="425" w:num="1"/>
          <w:docGrid w:type="lines" w:linePitch="312" w:charSpace="0"/>
        </w:sectPr>
      </w:pPr>
    </w:p>
    <w:p>
      <w:pPr>
        <w:jc w:val="left"/>
        <w:rPr>
          <w:rFonts w:ascii="Times New Roman" w:hAnsi="Times New Roman" w:cs="Times New Roman"/>
          <w:sz w:val="32"/>
          <w:szCs w:val="32"/>
        </w:rPr>
      </w:pPr>
      <w:r>
        <w:rPr>
          <w:rFonts w:ascii="Times New Roman" w:hAnsi="Times New Roman" w:cs="Times New Roman"/>
          <w:sz w:val="24"/>
        </w:rPr>
        <w:t xml:space="preserve">附件7：                                          </w:t>
      </w:r>
      <w:r>
        <w:rPr>
          <w:rFonts w:ascii="Times New Roman" w:hAnsi="Times New Roman" w:cs="Times New Roman"/>
          <w:sz w:val="32"/>
          <w:szCs w:val="32"/>
        </w:rPr>
        <w:t xml:space="preserve">  易损件备品备件清单</w:t>
      </w:r>
    </w:p>
    <w:tbl>
      <w:tblPr>
        <w:tblStyle w:val="8"/>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0"/>
        <w:gridCol w:w="2370"/>
        <w:gridCol w:w="2370"/>
        <w:gridCol w:w="2370"/>
        <w:gridCol w:w="2370"/>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vAlign w:val="bottom"/>
          </w:tcPr>
          <w:p>
            <w:pPr>
              <w:pStyle w:val="13"/>
              <w:jc w:val="center"/>
              <w:rPr>
                <w:rFonts w:ascii="Times New Roman" w:hAnsi="Times New Roman" w:cs="Times New Roman"/>
                <w:sz w:val="36"/>
                <w:szCs w:val="24"/>
                <w:lang w:val="en-US" w:eastAsia="zh-CN"/>
              </w:rPr>
            </w:pPr>
            <w:r>
              <w:rPr>
                <w:rFonts w:ascii="Times New Roman" w:hAnsi="Times New Roman" w:cs="Times New Roman"/>
                <w:color w:val="000000"/>
                <w:sz w:val="24"/>
                <w:szCs w:val="24"/>
              </w:rPr>
              <w:t>序号</w:t>
            </w:r>
          </w:p>
        </w:tc>
        <w:tc>
          <w:tcPr>
            <w:tcW w:w="2370" w:type="dxa"/>
            <w:vAlign w:val="bottom"/>
          </w:tcPr>
          <w:p>
            <w:pPr>
              <w:pStyle w:val="13"/>
              <w:jc w:val="center"/>
              <w:rPr>
                <w:rFonts w:ascii="Times New Roman" w:hAnsi="Times New Roman" w:cs="Times New Roman"/>
                <w:sz w:val="36"/>
                <w:szCs w:val="24"/>
                <w:lang w:val="en-US" w:eastAsia="zh-CN"/>
              </w:rPr>
            </w:pPr>
            <w:r>
              <w:rPr>
                <w:rFonts w:ascii="Times New Roman" w:hAnsi="Times New Roman" w:cs="Times New Roman"/>
                <w:color w:val="000000"/>
                <w:sz w:val="24"/>
                <w:szCs w:val="24"/>
              </w:rPr>
              <w:t>货物名称</w:t>
            </w:r>
          </w:p>
        </w:tc>
        <w:tc>
          <w:tcPr>
            <w:tcW w:w="2370" w:type="dxa"/>
            <w:vAlign w:val="bottom"/>
          </w:tcPr>
          <w:p>
            <w:pPr>
              <w:pStyle w:val="13"/>
              <w:jc w:val="center"/>
              <w:rPr>
                <w:rFonts w:ascii="Times New Roman" w:hAnsi="Times New Roman" w:cs="Times New Roman"/>
                <w:sz w:val="36"/>
                <w:szCs w:val="24"/>
                <w:lang w:val="en-US" w:eastAsia="zh-CN"/>
              </w:rPr>
            </w:pPr>
            <w:r>
              <w:rPr>
                <w:rFonts w:ascii="Times New Roman" w:hAnsi="Times New Roman" w:cs="Times New Roman"/>
                <w:color w:val="000000"/>
                <w:sz w:val="24"/>
                <w:szCs w:val="24"/>
              </w:rPr>
              <w:t>规格型号</w:t>
            </w:r>
          </w:p>
        </w:tc>
        <w:tc>
          <w:tcPr>
            <w:tcW w:w="2370" w:type="dxa"/>
            <w:vAlign w:val="bottom"/>
          </w:tcPr>
          <w:p>
            <w:pPr>
              <w:pStyle w:val="13"/>
              <w:jc w:val="center"/>
              <w:rPr>
                <w:rFonts w:ascii="Times New Roman" w:hAnsi="Times New Roman" w:cs="Times New Roman"/>
                <w:sz w:val="36"/>
                <w:szCs w:val="24"/>
                <w:lang w:val="en-US" w:eastAsia="zh-CN"/>
              </w:rPr>
            </w:pPr>
            <w:r>
              <w:rPr>
                <w:rFonts w:ascii="Times New Roman" w:hAnsi="Times New Roman" w:cs="Times New Roman"/>
                <w:color w:val="000000"/>
                <w:sz w:val="24"/>
                <w:szCs w:val="24"/>
              </w:rPr>
              <w:t>数量</w:t>
            </w:r>
          </w:p>
        </w:tc>
        <w:tc>
          <w:tcPr>
            <w:tcW w:w="2370" w:type="dxa"/>
            <w:vAlign w:val="bottom"/>
          </w:tcPr>
          <w:p>
            <w:pPr>
              <w:pStyle w:val="13"/>
              <w:jc w:val="center"/>
              <w:rPr>
                <w:rFonts w:ascii="Times New Roman" w:hAnsi="Times New Roman" w:cs="Times New Roman"/>
                <w:sz w:val="36"/>
                <w:szCs w:val="24"/>
                <w:lang w:val="en-US" w:eastAsia="zh-CN"/>
              </w:rPr>
            </w:pPr>
            <w:r>
              <w:rPr>
                <w:rFonts w:ascii="Times New Roman" w:hAnsi="Times New Roman" w:cs="Times New Roman"/>
                <w:color w:val="000000"/>
                <w:sz w:val="24"/>
                <w:szCs w:val="24"/>
                <w:lang w:eastAsia="zh-CN"/>
              </w:rPr>
              <w:t>单价（元）</w:t>
            </w:r>
          </w:p>
        </w:tc>
        <w:tc>
          <w:tcPr>
            <w:tcW w:w="2370" w:type="dxa"/>
            <w:vAlign w:val="bottom"/>
          </w:tcPr>
          <w:p>
            <w:pPr>
              <w:pStyle w:val="13"/>
              <w:ind w:firstLine="500"/>
              <w:rPr>
                <w:rFonts w:ascii="Times New Roman" w:hAnsi="Times New Roman" w:cs="Times New Roman"/>
                <w:sz w:val="36"/>
                <w:szCs w:val="24"/>
                <w:lang w:val="en-US" w:eastAsia="zh-CN"/>
              </w:rPr>
            </w:pPr>
            <w:r>
              <w:rPr>
                <w:rFonts w:ascii="Times New Roman" w:hAnsi="Times New Roman" w:cs="Times New Roman"/>
                <w:color w:val="000000"/>
                <w:sz w:val="24"/>
                <w:szCs w:val="24"/>
              </w:rPr>
              <w:t>产地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r>
              <w:rPr>
                <w:rFonts w:ascii="Times New Roman" w:hAnsi="Times New Roman" w:cs="Times New Roman"/>
                <w:sz w:val="24"/>
              </w:rPr>
              <w:t xml:space="preserve"> </w:t>
            </w: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c>
          <w:tcPr>
            <w:tcW w:w="2370" w:type="dxa"/>
          </w:tcPr>
          <w:p>
            <w:pPr>
              <w:rPr>
                <w:rFonts w:ascii="Times New Roman" w:hAnsi="Times New Roman" w:cs="Times New Roman"/>
                <w:sz w:val="24"/>
              </w:rPr>
            </w:pPr>
          </w:p>
        </w:tc>
      </w:tr>
    </w:tbl>
    <w:p>
      <w:pPr>
        <w:rPr>
          <w:rFonts w:ascii="Times New Roman" w:hAnsi="Times New Roman" w:cs="Times New Roman"/>
          <w:sz w:val="24"/>
        </w:rPr>
      </w:pPr>
      <w:r>
        <w:rPr>
          <w:rFonts w:ascii="Times New Roman" w:hAnsi="Times New Roman" w:cs="Times New Roman"/>
          <w:sz w:val="24"/>
        </w:rPr>
        <w:t>注：1.在维保过程中出现零备件损坏或需要更换零备件，投标人应以优惠的价格及时向招标人提供维修所需的原厂零备件（投标人自行填写空调主机易损件、备品备件清单），并对零备件质量担保，保质期为六个月（由工作人员更换安装调试合格时起）。跟换零备件须向发包人出具书面报告，在得到发包人同意后更换，发包人应在零备件交付正常使用后一周内支付零备件货款。</w:t>
      </w:r>
    </w:p>
    <w:p>
      <w:pPr>
        <w:snapToGrid w:val="0"/>
        <w:spacing w:line="520" w:lineRule="exact"/>
        <w:ind w:firstLine="9520" w:firstLineChars="3400"/>
        <w:rPr>
          <w:rFonts w:ascii="Times New Roman" w:hAnsi="Times New Roman" w:cs="Times New Roman"/>
          <w:bCs/>
          <w:sz w:val="28"/>
          <w:szCs w:val="28"/>
        </w:rPr>
      </w:pPr>
      <w:r>
        <w:rPr>
          <w:rFonts w:ascii="Times New Roman" w:hAnsi="Times New Roman" w:cs="Times New Roman"/>
          <w:bCs/>
          <w:sz w:val="28"/>
          <w:szCs w:val="28"/>
        </w:rPr>
        <w:t xml:space="preserve">报价单位：（盖章）             </w:t>
      </w:r>
    </w:p>
    <w:p>
      <w:pPr>
        <w:snapToGrid w:val="0"/>
        <w:spacing w:line="520" w:lineRule="exact"/>
        <w:ind w:firstLine="8680" w:firstLineChars="3100"/>
        <w:rPr>
          <w:rFonts w:ascii="Times New Roman" w:hAnsi="Times New Roman" w:cs="Times New Roman"/>
          <w:bCs/>
          <w:color w:val="000000"/>
          <w:sz w:val="28"/>
          <w:szCs w:val="28"/>
        </w:rPr>
      </w:pPr>
      <w:r>
        <w:rPr>
          <w:rFonts w:ascii="Times New Roman" w:hAnsi="Times New Roman" w:cs="Times New Roman"/>
          <w:bCs/>
          <w:sz w:val="28"/>
          <w:szCs w:val="28"/>
        </w:rPr>
        <w:t>法定代表人或被授权</w:t>
      </w:r>
      <w:r>
        <w:rPr>
          <w:rFonts w:ascii="Times New Roman" w:hAnsi="Times New Roman" w:cs="Times New Roman"/>
          <w:bCs/>
          <w:color w:val="000000"/>
          <w:sz w:val="28"/>
          <w:szCs w:val="28"/>
        </w:rPr>
        <w:t xml:space="preserve">人（签字或盖章）：  </w:t>
      </w:r>
    </w:p>
    <w:p>
      <w:pPr>
        <w:snapToGrid w:val="0"/>
        <w:spacing w:line="520" w:lineRule="exact"/>
        <w:ind w:firstLine="9520" w:firstLineChars="3400"/>
        <w:rPr>
          <w:rFonts w:ascii="Times New Roman" w:hAnsi="Times New Roman" w:cs="Times New Roman"/>
          <w:sz w:val="24"/>
        </w:rPr>
        <w:sectPr>
          <w:pgSz w:w="16838" w:h="11906" w:orient="landscape"/>
          <w:pgMar w:top="1800" w:right="1440" w:bottom="1800" w:left="1440" w:header="851" w:footer="992" w:gutter="0"/>
          <w:cols w:space="425" w:num="1"/>
          <w:docGrid w:type="lines" w:linePitch="312" w:charSpace="0"/>
        </w:sectPr>
      </w:pPr>
      <w:r>
        <w:rPr>
          <w:rFonts w:ascii="Times New Roman" w:hAnsi="Times New Roman" w:cs="Times New Roman"/>
          <w:bCs/>
          <w:sz w:val="28"/>
          <w:szCs w:val="28"/>
        </w:rPr>
        <w:t>日期：</w:t>
      </w:r>
    </w:p>
    <w:p>
      <w:pPr>
        <w:rPr>
          <w:rFonts w:ascii="Times New Roman" w:hAnsi="Times New Roman" w:cs="Times New Roman"/>
          <w:sz w:val="24"/>
        </w:rPr>
      </w:pPr>
    </w:p>
    <w:p>
      <w:pPr>
        <w:rPr>
          <w:rFonts w:ascii="Times New Roman" w:hAnsi="Times New Roman" w:cs="Times New Roman"/>
          <w:sz w:val="24"/>
        </w:rPr>
      </w:pPr>
    </w:p>
    <w:p>
      <w:pPr>
        <w:pStyle w:val="12"/>
        <w:spacing w:after="60" w:line="240" w:lineRule="auto"/>
        <w:rPr>
          <w:rFonts w:ascii="Times New Roman" w:hAnsi="Times New Roman" w:cs="Times New Roman"/>
          <w:b/>
          <w:bCs/>
          <w:sz w:val="24"/>
          <w:lang w:val="en-US" w:eastAsia="zh-CN"/>
        </w:rPr>
      </w:pPr>
      <w:r>
        <w:rPr>
          <w:rFonts w:ascii="Times New Roman" w:hAnsi="Times New Roman" w:cs="Times New Roman"/>
          <w:b/>
          <w:bCs/>
          <w:sz w:val="24"/>
          <w:lang w:val="en-US" w:eastAsia="zh-CN"/>
        </w:rPr>
        <w:t>附件8：维保内容</w:t>
      </w:r>
    </w:p>
    <w:p>
      <w:pPr>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b/>
          <w:sz w:val="24"/>
        </w:rPr>
        <w:t>一、设备说明：</w:t>
      </w:r>
    </w:p>
    <w:tbl>
      <w:tblPr>
        <w:tblStyle w:val="8"/>
        <w:tblW w:w="835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66"/>
        <w:gridCol w:w="1234"/>
        <w:gridCol w:w="1063"/>
        <w:gridCol w:w="3444"/>
        <w:gridCol w:w="761"/>
        <w:gridCol w:w="118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37" w:hRule="atLeast"/>
          <w:jc w:val="center"/>
        </w:trPr>
        <w:tc>
          <w:tcPr>
            <w:tcW w:w="666"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序号</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设备名称</w:t>
            </w:r>
          </w:p>
        </w:tc>
        <w:tc>
          <w:tcPr>
            <w:tcW w:w="1063"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品牌</w:t>
            </w: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规格型号</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数量</w:t>
            </w:r>
          </w:p>
        </w:tc>
        <w:tc>
          <w:tcPr>
            <w:tcW w:w="1189"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1</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离心式热泵机组</w:t>
            </w:r>
          </w:p>
        </w:tc>
        <w:tc>
          <w:tcPr>
            <w:tcW w:w="1063"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麦克维尔</w:t>
            </w: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TSC126MBHNOF/E4212/C3612</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离心式热泵机组</w:t>
            </w:r>
          </w:p>
        </w:tc>
        <w:tc>
          <w:tcPr>
            <w:tcW w:w="1063"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麦克维尔</w:t>
            </w: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TSC113MBENOF/E4212/C3612</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二级泵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75KW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4台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4</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二级泵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90KW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5</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水源泵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90KW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6</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水源泵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55KW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7</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小离心泵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22KW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8</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大离心泵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30KW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9</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中间循环泵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90KW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10</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二次循环泵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55KW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2台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8"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11</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释能板换二次循环泵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90KW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3台</w:t>
            </w:r>
          </w:p>
        </w:tc>
        <w:tc>
          <w:tcPr>
            <w:tcW w:w="1189" w:type="dxa"/>
            <w:vAlign w:val="center"/>
          </w:tcPr>
          <w:p>
            <w:pPr>
              <w:spacing w:line="220" w:lineRule="atLeast"/>
              <w:jc w:val="center"/>
              <w:rPr>
                <w:rFonts w:ascii="Times New Roman" w:hAnsi="Times New Roman" w:cs="Times New Roman"/>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7" w:hRule="atLeast"/>
          <w:jc w:val="center"/>
        </w:trPr>
        <w:tc>
          <w:tcPr>
            <w:tcW w:w="666" w:type="dxa"/>
            <w:vAlign w:val="center"/>
          </w:tcPr>
          <w:p>
            <w:pPr>
              <w:spacing w:line="220" w:lineRule="atLeast"/>
              <w:jc w:val="center"/>
              <w:rPr>
                <w:rFonts w:ascii="Times New Roman" w:hAnsi="Times New Roman" w:eastAsia="宋体" w:cs="Times New Roman"/>
                <w:sz w:val="24"/>
              </w:rPr>
            </w:pPr>
            <w:r>
              <w:rPr>
                <w:rFonts w:ascii="Times New Roman" w:hAnsi="Times New Roman" w:cs="Times New Roman"/>
                <w:sz w:val="24"/>
              </w:rPr>
              <w:t>12</w:t>
            </w:r>
          </w:p>
        </w:tc>
        <w:tc>
          <w:tcPr>
            <w:tcW w:w="123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释能板换一次循环泵</w:t>
            </w:r>
          </w:p>
        </w:tc>
        <w:tc>
          <w:tcPr>
            <w:tcW w:w="1063" w:type="dxa"/>
            <w:vAlign w:val="center"/>
          </w:tcPr>
          <w:p>
            <w:pPr>
              <w:spacing w:line="220" w:lineRule="atLeast"/>
              <w:jc w:val="center"/>
              <w:rPr>
                <w:rFonts w:ascii="Times New Roman" w:hAnsi="Times New Roman" w:cs="Times New Roman"/>
                <w:sz w:val="24"/>
              </w:rPr>
            </w:pPr>
          </w:p>
        </w:tc>
        <w:tc>
          <w:tcPr>
            <w:tcW w:w="3444"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55KW</w:t>
            </w:r>
          </w:p>
        </w:tc>
        <w:tc>
          <w:tcPr>
            <w:tcW w:w="761" w:type="dxa"/>
            <w:vAlign w:val="center"/>
          </w:tcPr>
          <w:p>
            <w:pPr>
              <w:spacing w:line="220" w:lineRule="atLeast"/>
              <w:jc w:val="center"/>
              <w:rPr>
                <w:rFonts w:ascii="Times New Roman" w:hAnsi="Times New Roman" w:cs="Times New Roman"/>
                <w:sz w:val="24"/>
              </w:rPr>
            </w:pPr>
            <w:r>
              <w:rPr>
                <w:rFonts w:ascii="Times New Roman" w:hAnsi="Times New Roman" w:cs="Times New Roman"/>
                <w:sz w:val="24"/>
              </w:rPr>
              <w:t>3台</w:t>
            </w:r>
          </w:p>
        </w:tc>
        <w:tc>
          <w:tcPr>
            <w:tcW w:w="1189" w:type="dxa"/>
            <w:vAlign w:val="center"/>
          </w:tcPr>
          <w:p>
            <w:pPr>
              <w:spacing w:line="220" w:lineRule="atLeast"/>
              <w:jc w:val="center"/>
              <w:rPr>
                <w:rFonts w:ascii="Times New Roman" w:hAnsi="Times New Roman" w:cs="Times New Roman"/>
                <w:sz w:val="24"/>
              </w:rPr>
            </w:pPr>
          </w:p>
        </w:tc>
      </w:tr>
    </w:tbl>
    <w:p>
      <w:pPr>
        <w:tabs>
          <w:tab w:val="left" w:pos="709"/>
          <w:tab w:val="left" w:pos="2410"/>
          <w:tab w:val="left" w:pos="4253"/>
        </w:tabs>
        <w:spacing w:line="400" w:lineRule="exact"/>
        <w:rPr>
          <w:rFonts w:ascii="Times New Roman" w:hAnsi="Times New Roman" w:cs="Times New Roman"/>
          <w:b/>
          <w:sz w:val="24"/>
        </w:rPr>
      </w:pPr>
      <w:r>
        <w:rPr>
          <w:rFonts w:ascii="Times New Roman" w:hAnsi="Times New Roman" w:cs="Times New Roman"/>
          <w:b/>
          <w:sz w:val="24"/>
        </w:rPr>
        <w:t>二、承包人负责对以下项目提供设备维护保养及维修服务：</w:t>
      </w:r>
    </w:p>
    <w:p>
      <w:pPr>
        <w:tabs>
          <w:tab w:val="left" w:pos="709"/>
          <w:tab w:val="left" w:pos="2410"/>
          <w:tab w:val="left" w:pos="4253"/>
        </w:tabs>
        <w:spacing w:line="400" w:lineRule="exact"/>
        <w:rPr>
          <w:rFonts w:ascii="Times New Roman" w:hAnsi="Times New Roman" w:cs="Times New Roman"/>
          <w:b/>
          <w:sz w:val="24"/>
        </w:rPr>
      </w:pPr>
      <w:r>
        <w:rPr>
          <w:rFonts w:ascii="Times New Roman" w:hAnsi="Times New Roman" w:cs="Times New Roman"/>
          <w:b/>
          <w:sz w:val="24"/>
        </w:rPr>
        <w:t xml:space="preserve">   水冷机组、冷冻主机及控制电路系统</w:t>
      </w:r>
    </w:p>
    <w:p>
      <w:pPr>
        <w:tabs>
          <w:tab w:val="left" w:pos="709"/>
          <w:tab w:val="left" w:pos="2410"/>
          <w:tab w:val="left" w:pos="4253"/>
        </w:tabs>
        <w:spacing w:line="400" w:lineRule="exact"/>
        <w:rPr>
          <w:rFonts w:ascii="Times New Roman" w:hAnsi="Times New Roman" w:cs="Times New Roman"/>
          <w:sz w:val="24"/>
        </w:rPr>
      </w:pPr>
      <w:r>
        <w:rPr>
          <w:rFonts w:ascii="Times New Roman" w:hAnsi="Times New Roman" w:cs="Times New Roman"/>
          <w:sz w:val="24"/>
        </w:rPr>
        <w:t>详述如下：</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夏季和冬季开机前及使用中的维护保养</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换季期间的阀门切换工作。</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对1# 2#3# 4#机组冷凝器、蒸发器进行清洗，以提高机组的运行效率。后附主机清洗要求。</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清洗反冲洗滤器。</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清洗水泵滤器。</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检查并更换1# 2#3# 4#机组冷冻油和油滤（麦克维尔专用冷冻机油A油）。</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检查四台主机冷媒（型号UISZL134A）状态，是否需要补充。</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机组起动柜电器件的检查及清洁。</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检查机组微电脑控制器。</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检查机组热交换器、水压降。</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检查油位，油压。</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检查油质。</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检查所有操作和安全控制。</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校正温度和压力传感器。</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调整机组制冷的运行状况至最佳位置。</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检查机组的电压，电流。</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检查各水泵的水封、轴承工况。</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检查水泵接线有无松脱，手动盘水泵是否运转正常。</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检查各阀门有无老化。</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检查所有配电柜（含4台主机）有无螺丝松脱。</w:t>
      </w:r>
    </w:p>
    <w:p>
      <w:pPr>
        <w:numPr>
          <w:ilvl w:val="0"/>
          <w:numId w:val="1"/>
        </w:numPr>
        <w:tabs>
          <w:tab w:val="left" w:pos="1254"/>
          <w:tab w:val="left" w:pos="4788"/>
          <w:tab w:val="left" w:pos="5358"/>
          <w:tab w:val="left" w:pos="6954"/>
        </w:tabs>
        <w:spacing w:line="400" w:lineRule="exact"/>
        <w:rPr>
          <w:rFonts w:ascii="Times New Roman" w:hAnsi="Times New Roman" w:cs="Times New Roman"/>
          <w:sz w:val="24"/>
        </w:rPr>
      </w:pPr>
      <w:r>
        <w:rPr>
          <w:rFonts w:ascii="Times New Roman" w:hAnsi="Times New Roman" w:cs="Times New Roman"/>
          <w:sz w:val="24"/>
        </w:rPr>
        <w:t>保养、运行过程中如需更换配件，发包人提供材料，承包人负责提供人员更换安装。</w:t>
      </w:r>
    </w:p>
    <w:p>
      <w:pPr>
        <w:spacing w:before="360" w:after="120" w:line="360" w:lineRule="auto"/>
        <w:rPr>
          <w:rFonts w:ascii="Times New Roman" w:hAnsi="Times New Roman" w:cs="Times New Roman"/>
          <w:b/>
          <w:sz w:val="24"/>
        </w:rPr>
      </w:pPr>
      <w:r>
        <w:rPr>
          <w:rFonts w:ascii="Times New Roman" w:hAnsi="Times New Roman" w:cs="Times New Roman"/>
          <w:b/>
          <w:sz w:val="24"/>
        </w:rPr>
        <w:t>三、承包人提供的服务：</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除上面提到的</w:t>
      </w:r>
      <w:r>
        <w:rPr>
          <w:rFonts w:ascii="Times New Roman" w:hAnsi="Times New Roman" w:cs="Times New Roman"/>
          <w:bCs/>
          <w:sz w:val="24"/>
        </w:rPr>
        <w:t>设备维护保养服务，</w:t>
      </w:r>
      <w:r>
        <w:rPr>
          <w:rFonts w:ascii="Times New Roman" w:hAnsi="Times New Roman" w:cs="Times New Roman"/>
          <w:sz w:val="24"/>
        </w:rPr>
        <w:t>承包人</w:t>
      </w:r>
      <w:r>
        <w:rPr>
          <w:rFonts w:ascii="Times New Roman" w:hAnsi="Times New Roman" w:cs="Times New Roman"/>
          <w:bCs/>
          <w:sz w:val="24"/>
        </w:rPr>
        <w:t>还将提供</w:t>
      </w:r>
      <w:r>
        <w:rPr>
          <w:rFonts w:ascii="Times New Roman" w:hAnsi="Times New Roman" w:cs="Times New Roman"/>
          <w:sz w:val="24"/>
        </w:rPr>
        <w:t>年度检查及定期检查，以工作卡形式提交发包人，并提供紧急故障维修服务，在接到发包人通知后，承包人将在12小时内或更少时间内（如可能）到达现场，针对故障原因进行维修处理。</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向发包人提供维修所需的零备件，零备件费用不包含在此合同內.</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向用户维护保养经理以工作卡形式报告设备状况。</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传授和指导发包人设备操作人员，使其熟悉正常操作。合格的操作人员由发包人选定。</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如由承包人的原因造成的机组故障，而承包人在执行协议所规定的义务时已采取了适当的措施，承包人的义务是尽快抢修，修理或更换零件不另收维修费及零件费用。</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因发包人违反操作规程或机组以外不可抗拒力引起的设备故障所造成的损失，承包人不承担任何责任，但须及时到现场维修。所发生的零件及劳务费，只收取耗材配件成本费，免收维修人工费。</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 xml:space="preserve">由发包人提供的机组配件或材料承包人认可后，承包人负责更换调试。 </w:t>
      </w:r>
    </w:p>
    <w:p>
      <w:pPr>
        <w:numPr>
          <w:ilvl w:val="0"/>
          <w:numId w:val="2"/>
        </w:numPr>
        <w:spacing w:line="440" w:lineRule="exact"/>
        <w:rPr>
          <w:rFonts w:ascii="Times New Roman" w:hAnsi="Times New Roman" w:cs="Times New Roman"/>
          <w:sz w:val="24"/>
        </w:rPr>
      </w:pPr>
      <w:r>
        <w:rPr>
          <w:rFonts w:ascii="Times New Roman" w:hAnsi="Times New Roman" w:cs="Times New Roman"/>
          <w:sz w:val="24"/>
        </w:rPr>
        <w:t>提供维修用工具。</w:t>
      </w:r>
    </w:p>
    <w:p>
      <w:pPr>
        <w:numPr>
          <w:ilvl w:val="0"/>
          <w:numId w:val="2"/>
        </w:numPr>
        <w:spacing w:line="440" w:lineRule="exact"/>
        <w:rPr>
          <w:rFonts w:ascii="Times New Roman" w:hAnsi="Times New Roman" w:cs="Times New Roman"/>
          <w:b/>
          <w:bCs/>
          <w:sz w:val="24"/>
        </w:rPr>
      </w:pPr>
      <w:r>
        <w:rPr>
          <w:rFonts w:ascii="Times New Roman" w:hAnsi="Times New Roman" w:cs="Times New Roman"/>
          <w:b/>
          <w:bCs/>
          <w:sz w:val="24"/>
        </w:rPr>
        <w:t xml:space="preserve">常规维保服务时间为每月一次，一年十二次，进行规定的项目维保服务。 </w:t>
      </w:r>
    </w:p>
    <w:p>
      <w:pPr>
        <w:numPr>
          <w:ilvl w:val="0"/>
          <w:numId w:val="2"/>
        </w:numPr>
        <w:spacing w:line="440" w:lineRule="exact"/>
        <w:rPr>
          <w:rFonts w:ascii="Times New Roman" w:hAnsi="Times New Roman" w:cs="Times New Roman"/>
          <w:b/>
          <w:sz w:val="24"/>
        </w:rPr>
      </w:pPr>
      <w:r>
        <w:rPr>
          <w:rFonts w:ascii="Times New Roman" w:hAnsi="Times New Roman" w:cs="Times New Roman"/>
          <w:sz w:val="24"/>
        </w:rPr>
        <w:t>承包人有责任准备发包人未购买其它水冷机组、冷冻主机及控制电路系统的易损零件，保障发包人设备突发性设备的维修服务。</w:t>
      </w:r>
    </w:p>
    <w:p>
      <w:pPr>
        <w:spacing w:before="360" w:after="120" w:line="360" w:lineRule="auto"/>
        <w:jc w:val="center"/>
        <w:rPr>
          <w:rFonts w:ascii="Times New Roman" w:hAnsi="Times New Roman" w:cs="Times New Roman"/>
          <w:b/>
          <w:sz w:val="24"/>
        </w:rPr>
      </w:pPr>
      <w:r>
        <w:rPr>
          <w:rFonts w:ascii="Times New Roman" w:hAnsi="Times New Roman" w:cs="Times New Roman"/>
          <w:b/>
          <w:sz w:val="24"/>
        </w:rPr>
        <w:t>中央空调清洗要求和标准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根据空调主机清洗相关标准和要求，请贵司按照以下标准和要求清洗：</w:t>
      </w:r>
    </w:p>
    <w:p>
      <w:pPr>
        <w:spacing w:line="360" w:lineRule="auto"/>
        <w:rPr>
          <w:rFonts w:ascii="Times New Roman" w:hAnsi="Times New Roman" w:cs="Times New Roman"/>
          <w:sz w:val="24"/>
        </w:rPr>
      </w:pPr>
      <w:r>
        <w:rPr>
          <w:rFonts w:ascii="Times New Roman" w:hAnsi="Times New Roman" w:cs="Times New Roman"/>
          <w:sz w:val="24"/>
        </w:rPr>
        <w:t>1、冷凝器清洗剂，数量120L/台；</w:t>
      </w:r>
    </w:p>
    <w:p>
      <w:pPr>
        <w:spacing w:line="360" w:lineRule="auto"/>
        <w:rPr>
          <w:rFonts w:ascii="Times New Roman" w:hAnsi="Times New Roman" w:cs="Times New Roman"/>
          <w:sz w:val="24"/>
        </w:rPr>
      </w:pPr>
      <w:r>
        <w:rPr>
          <w:rFonts w:ascii="Times New Roman" w:hAnsi="Times New Roman" w:cs="Times New Roman"/>
          <w:sz w:val="24"/>
        </w:rPr>
        <w:t>2、蒸发器清洗剂，数量160L/台；</w:t>
      </w:r>
    </w:p>
    <w:p>
      <w:pPr>
        <w:spacing w:line="360" w:lineRule="auto"/>
        <w:rPr>
          <w:rFonts w:ascii="Times New Roman" w:hAnsi="Times New Roman" w:cs="Times New Roman"/>
          <w:sz w:val="24"/>
        </w:rPr>
      </w:pPr>
      <w:r>
        <w:rPr>
          <w:rFonts w:ascii="Times New Roman" w:hAnsi="Times New Roman" w:cs="Times New Roman"/>
          <w:sz w:val="24"/>
        </w:rPr>
        <w:t>3、可通过冲刷或浸泡系统来去除不牢固的锈垢及污垢；</w:t>
      </w:r>
      <w:r>
        <w:rPr>
          <w:rFonts w:ascii="Times New Roman" w:hAnsi="Times New Roman" w:cs="Times New Roman"/>
          <w:sz w:val="24"/>
        </w:rPr>
        <w:br w:type="textWrapping"/>
      </w:r>
      <w:r>
        <w:rPr>
          <w:rFonts w:ascii="Times New Roman" w:hAnsi="Times New Roman" w:cs="Times New Roman"/>
          <w:sz w:val="24"/>
        </w:rPr>
        <w:t>4、将系统排水后注满清水；</w:t>
      </w:r>
      <w:r>
        <w:rPr>
          <w:rFonts w:ascii="Times New Roman" w:hAnsi="Times New Roman" w:cs="Times New Roman"/>
          <w:sz w:val="24"/>
        </w:rPr>
        <w:br w:type="textWrapping"/>
      </w:r>
      <w:r>
        <w:rPr>
          <w:rFonts w:ascii="Times New Roman" w:hAnsi="Times New Roman" w:cs="Times New Roman"/>
          <w:sz w:val="24"/>
        </w:rPr>
        <w:t>5、初次加入钙尔西康，排水将呈黄色或其他颜色；为防止药水反应速度过快，阻塞系统，可以间隔30分钟将药水分3-4次加入；</w:t>
      </w:r>
      <w:r>
        <w:rPr>
          <w:rFonts w:ascii="Times New Roman" w:hAnsi="Times New Roman" w:cs="Times New Roman"/>
          <w:sz w:val="24"/>
        </w:rPr>
        <w:br w:type="textWrapping"/>
      </w:r>
      <w:r>
        <w:rPr>
          <w:rFonts w:ascii="Times New Roman" w:hAnsi="Times New Roman" w:cs="Times New Roman"/>
          <w:sz w:val="24"/>
        </w:rPr>
        <w:t>6、全部注入钙尔西康运行一段时间后,会发现PH值较投放初期明显变高；</w:t>
      </w:r>
      <w:r>
        <w:rPr>
          <w:rFonts w:ascii="Times New Roman" w:hAnsi="Times New Roman" w:cs="Times New Roman"/>
          <w:sz w:val="24"/>
        </w:rPr>
        <w:br w:type="textWrapping"/>
      </w:r>
      <w:r>
        <w:rPr>
          <w:rFonts w:ascii="Times New Roman" w:hAnsi="Times New Roman" w:cs="Times New Roman"/>
          <w:sz w:val="24"/>
        </w:rPr>
        <w:t>7、清洗循环时间需保持7-8小时；</w:t>
      </w:r>
    </w:p>
    <w:p>
      <w:pPr>
        <w:spacing w:line="360" w:lineRule="auto"/>
        <w:rPr>
          <w:rFonts w:ascii="Times New Roman" w:hAnsi="Times New Roman" w:cs="Times New Roman"/>
          <w:sz w:val="24"/>
        </w:rPr>
      </w:pPr>
      <w:r>
        <w:rPr>
          <w:rFonts w:ascii="Times New Roman" w:hAnsi="Times New Roman" w:cs="Times New Roman"/>
          <w:sz w:val="24"/>
        </w:rPr>
        <w:t>8、按照建议剂量和时间循环后，若再次加入钙尔西康，水变成红色，表明已清洗干净；</w:t>
      </w:r>
      <w:r>
        <w:rPr>
          <w:rFonts w:ascii="Times New Roman" w:hAnsi="Times New Roman" w:cs="Times New Roman"/>
          <w:sz w:val="24"/>
        </w:rPr>
        <w:br w:type="textWrapping"/>
      </w:r>
      <w:r>
        <w:rPr>
          <w:rFonts w:ascii="Times New Roman" w:hAnsi="Times New Roman" w:cs="Times New Roman"/>
          <w:sz w:val="24"/>
        </w:rPr>
        <w:t>9、用清水彻底冲洗系统1-2次以去除所有残留；</w:t>
      </w:r>
    </w:p>
    <w:p>
      <w:pPr>
        <w:spacing w:line="360" w:lineRule="auto"/>
        <w:rPr>
          <w:rFonts w:ascii="Times New Roman" w:hAnsi="Times New Roman" w:cs="Times New Roman"/>
          <w:sz w:val="24"/>
        </w:rPr>
      </w:pPr>
      <w:r>
        <w:rPr>
          <w:rFonts w:ascii="Times New Roman" w:hAnsi="Times New Roman" w:cs="Times New Roman"/>
          <w:sz w:val="24"/>
        </w:rPr>
        <w:t>10、机械除垢；</w:t>
      </w:r>
    </w:p>
    <w:p>
      <w:pPr>
        <w:spacing w:line="360" w:lineRule="auto"/>
        <w:rPr>
          <w:rFonts w:ascii="Times New Roman" w:hAnsi="Times New Roman" w:cs="Times New Roman"/>
          <w:sz w:val="24"/>
        </w:rPr>
      </w:pPr>
      <w:r>
        <w:rPr>
          <w:rFonts w:ascii="Times New Roman" w:hAnsi="Times New Roman" w:cs="Times New Roman"/>
          <w:sz w:val="24"/>
        </w:rPr>
        <w:t>11、清洗效果：冷凝、蒸发出水和饱和温度差值不能大于3度。</w:t>
      </w:r>
    </w:p>
    <w:p>
      <w:pPr>
        <w:rPr>
          <w:rFonts w:ascii="Times New Roman" w:hAnsi="Times New Roman" w:cs="Times New Roman"/>
          <w:sz w:val="24"/>
        </w:rPr>
        <w:sectPr>
          <w:pgSz w:w="11906" w:h="16838"/>
          <w:pgMar w:top="1440" w:right="1800" w:bottom="1440" w:left="1800" w:header="851" w:footer="992" w:gutter="0"/>
          <w:cols w:space="425" w:num="1"/>
          <w:docGrid w:type="lines" w:linePitch="312" w:charSpace="0"/>
        </w:sectPr>
      </w:pPr>
      <w:r>
        <w:rPr>
          <w:rFonts w:ascii="Times New Roman" w:hAnsi="Times New Roman" w:cs="Times New Roman"/>
          <w:sz w:val="24"/>
        </w:rPr>
        <w:t>12、清洗过程中变动的设施设备需提前通知我司当班人员，清洗完成后必须复位，并通知我司当班人员检查确认并开机检验，方可离场。</w:t>
      </w:r>
    </w:p>
    <w:p>
      <w:pPr>
        <w:pStyle w:val="12"/>
        <w:spacing w:after="60" w:line="240" w:lineRule="auto"/>
        <w:rPr>
          <w:rFonts w:ascii="Times New Roman" w:hAnsi="Times New Roman" w:cs="Times New Roman"/>
          <w:b/>
          <w:bCs/>
          <w:sz w:val="24"/>
          <w:lang w:val="en-US" w:eastAsia="zh-CN"/>
        </w:rPr>
      </w:pPr>
      <w:r>
        <w:rPr>
          <w:rFonts w:ascii="Times New Roman" w:hAnsi="Times New Roman" w:cs="Times New Roman"/>
          <w:b/>
          <w:bCs/>
          <w:sz w:val="24"/>
          <w:lang w:val="en-US" w:eastAsia="zh-CN"/>
        </w:rPr>
        <w:t>附件9：合同</w:t>
      </w:r>
    </w:p>
    <w:p>
      <w:pPr>
        <w:rPr>
          <w:rFonts w:ascii="Times New Roman" w:hAnsi="Times New Roman" w:eastAsia="仿宋_GB2312" w:cs="Times New Roman"/>
          <w:bCs/>
          <w:color w:val="000000"/>
          <w:sz w:val="24"/>
        </w:rPr>
      </w:pPr>
      <w:r>
        <w:rPr>
          <w:rFonts w:ascii="Times New Roman" w:hAnsi="Times New Roman" w:cs="Times New Roman"/>
          <w:b/>
          <w:color w:val="000000"/>
          <w:sz w:val="44"/>
          <w:szCs w:val="44"/>
        </w:rPr>
        <w:t xml:space="preserve">                       </w:t>
      </w:r>
      <w:r>
        <w:rPr>
          <w:rFonts w:ascii="Times New Roman" w:hAnsi="Times New Roman" w:eastAsia="仿宋_GB2312" w:cs="Times New Roman"/>
          <w:bCs/>
          <w:color w:val="000000"/>
          <w:sz w:val="24"/>
        </w:rPr>
        <w:t xml:space="preserve">合同编号： </w:t>
      </w:r>
    </w:p>
    <w:p>
      <w:pPr>
        <w:wordWrap w:val="0"/>
        <w:spacing w:line="360" w:lineRule="auto"/>
        <w:rPr>
          <w:rFonts w:ascii="Times New Roman" w:hAnsi="Times New Roman" w:cs="Times New Roman"/>
          <w:b/>
          <w:color w:val="000000"/>
          <w:sz w:val="44"/>
          <w:szCs w:val="44"/>
        </w:rPr>
      </w:pPr>
    </w:p>
    <w:p>
      <w:pPr>
        <w:spacing w:line="560" w:lineRule="exact"/>
        <w:jc w:val="center"/>
        <w:rPr>
          <w:rFonts w:ascii="Times New Roman" w:hAnsi="Times New Roman" w:cs="Times New Roman"/>
          <w:b/>
          <w:sz w:val="36"/>
          <w:szCs w:val="36"/>
        </w:rPr>
      </w:pPr>
      <w:r>
        <w:rPr>
          <w:rFonts w:ascii="Times New Roman" w:hAnsi="Times New Roman" w:cs="Times New Roman"/>
          <w:b/>
          <w:sz w:val="36"/>
          <w:szCs w:val="36"/>
        </w:rPr>
        <w:t>2022年度先锋国际广场中央空调系统维保项目</w:t>
      </w:r>
    </w:p>
    <w:p>
      <w:pPr>
        <w:pStyle w:val="4"/>
        <w:snapToGrid w:val="0"/>
        <w:spacing w:before="120" w:after="120" w:line="360" w:lineRule="auto"/>
        <w:rPr>
          <w:rFonts w:ascii="Times New Roman" w:hAnsi="Times New Roman" w:eastAsia="仿宋" w:cs="Times New Roman"/>
          <w:b/>
          <w:color w:val="000000"/>
          <w:sz w:val="24"/>
          <w:szCs w:val="24"/>
        </w:rPr>
      </w:pPr>
    </w:p>
    <w:p>
      <w:pPr>
        <w:pStyle w:val="4"/>
        <w:snapToGrid w:val="0"/>
        <w:spacing w:before="120" w:after="120" w:line="360" w:lineRule="auto"/>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发包人：</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地址：</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法定代表人：</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联系方式：</w:t>
      </w:r>
    </w:p>
    <w:p>
      <w:pPr>
        <w:pStyle w:val="4"/>
        <w:snapToGrid w:val="0"/>
        <w:spacing w:before="120" w:after="120" w:line="360" w:lineRule="auto"/>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承包人：</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地址：</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法定代表人：</w:t>
      </w:r>
    </w:p>
    <w:p>
      <w:pPr>
        <w:pStyle w:val="4"/>
        <w:snapToGrid w:val="0"/>
        <w:spacing w:before="120" w:after="120" w:line="360" w:lineRule="auto"/>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联系方式：</w:t>
      </w:r>
    </w:p>
    <w:p>
      <w:pPr>
        <w:pStyle w:val="4"/>
        <w:snapToGrid w:val="0"/>
        <w:spacing w:before="120" w:after="120" w:line="360" w:lineRule="auto"/>
        <w:rPr>
          <w:rFonts w:ascii="Times New Roman" w:hAnsi="Times New Roman" w:eastAsia="仿宋" w:cs="Times New Roman"/>
          <w:color w:val="000000"/>
          <w:sz w:val="24"/>
          <w:szCs w:val="24"/>
        </w:rPr>
      </w:pPr>
      <w:r>
        <w:rPr>
          <w:rFonts w:ascii="Times New Roman" w:hAnsi="Times New Roman" w:eastAsia="仿宋" w:cs="Times New Roman"/>
          <w:b/>
          <w:color w:val="000000"/>
          <w:sz w:val="24"/>
          <w:szCs w:val="24"/>
        </w:rPr>
        <w:t xml:space="preserve">   </w:t>
      </w:r>
      <w:r>
        <w:rPr>
          <w:rFonts w:ascii="Times New Roman" w:hAnsi="Times New Roman" w:eastAsia="仿宋" w:cs="Times New Roman"/>
          <w:color w:val="000000"/>
          <w:sz w:val="24"/>
          <w:szCs w:val="24"/>
        </w:rPr>
        <w:t>根据《中华人民共和国民法典》的有关规定，为明确发包人、承包人在</w:t>
      </w:r>
      <w:r>
        <w:rPr>
          <w:rFonts w:ascii="Times New Roman" w:hAnsi="Times New Roman" w:eastAsia="仿宋_GB2312" w:cs="Times New Roman"/>
          <w:color w:val="000000"/>
          <w:sz w:val="24"/>
          <w:szCs w:val="24"/>
          <w:u w:val="single"/>
        </w:rPr>
        <w:t>2022年度先锋国际广场中央空调系统维保项目</w:t>
      </w:r>
      <w:r>
        <w:rPr>
          <w:rFonts w:ascii="Times New Roman" w:hAnsi="Times New Roman" w:eastAsia="仿宋" w:cs="Times New Roman"/>
          <w:color w:val="000000"/>
          <w:sz w:val="24"/>
          <w:szCs w:val="24"/>
        </w:rPr>
        <w:t>过程中的权利、义务和经济责任，经发包人、承包人协商同意签订本合同。</w:t>
      </w:r>
    </w:p>
    <w:p>
      <w:pPr>
        <w:wordWrap w:val="0"/>
        <w:spacing w:line="520" w:lineRule="exact"/>
        <w:ind w:firstLine="482" w:firstLineChars="200"/>
        <w:rPr>
          <w:rFonts w:ascii="Times New Roman" w:hAnsi="Times New Roman" w:eastAsia="仿宋" w:cs="Times New Roman"/>
          <w:color w:val="000000"/>
          <w:sz w:val="24"/>
        </w:rPr>
      </w:pPr>
      <w:r>
        <w:rPr>
          <w:rFonts w:ascii="Times New Roman" w:hAnsi="Times New Roman" w:eastAsia="仿宋" w:cs="Times New Roman"/>
          <w:b/>
          <w:bCs/>
          <w:color w:val="000000"/>
          <w:sz w:val="24"/>
        </w:rPr>
        <w:t>1、承包范围及内容</w:t>
      </w:r>
    </w:p>
    <w:p>
      <w:pPr>
        <w:spacing w:line="520" w:lineRule="exact"/>
        <w:ind w:firstLine="480" w:firstLineChars="200"/>
        <w:rPr>
          <w:rFonts w:ascii="Times New Roman" w:hAnsi="Times New Roman" w:eastAsia="仿宋" w:cs="Times New Roman"/>
          <w:b/>
          <w:bCs/>
          <w:color w:val="000000"/>
          <w:sz w:val="24"/>
        </w:rPr>
      </w:pPr>
      <w:r>
        <w:rPr>
          <w:rFonts w:ascii="Times New Roman" w:hAnsi="Times New Roman" w:eastAsia="仿宋_GB2312" w:cs="Times New Roman"/>
          <w:color w:val="000000"/>
          <w:sz w:val="24"/>
          <w:u w:val="single"/>
        </w:rPr>
        <w:t>2022年度先锋国际广场中央空调系统维保项目</w:t>
      </w:r>
      <w:r>
        <w:rPr>
          <w:rFonts w:ascii="Times New Roman" w:hAnsi="Times New Roman" w:eastAsia="仿宋" w:cs="Times New Roman"/>
          <w:color w:val="000000"/>
          <w:sz w:val="24"/>
        </w:rPr>
        <w:t>，详见询价函及投标承诺，</w:t>
      </w:r>
      <w:r>
        <w:rPr>
          <w:rFonts w:ascii="Times New Roman" w:hAnsi="Times New Roman" w:eastAsia="仿宋" w:cs="Times New Roman"/>
          <w:b/>
          <w:bCs/>
          <w:color w:val="000000"/>
          <w:sz w:val="24"/>
        </w:rPr>
        <w:t>维保内容详见附件8</w:t>
      </w:r>
      <w:r>
        <w:rPr>
          <w:rFonts w:ascii="Times New Roman" w:hAnsi="Times New Roman" w:eastAsia="仿宋" w:cs="Times New Roman"/>
          <w:color w:val="000000"/>
          <w:sz w:val="24"/>
        </w:rPr>
        <w:t>。</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2、合同价</w:t>
      </w:r>
    </w:p>
    <w:p>
      <w:pPr>
        <w:wordWrap w:val="0"/>
        <w:spacing w:line="520" w:lineRule="exact"/>
        <w:ind w:firstLine="480" w:firstLineChars="200"/>
        <w:rPr>
          <w:rFonts w:ascii="Times New Roman" w:hAnsi="Times New Roman" w:eastAsia="仿宋" w:cs="Times New Roman"/>
          <w:color w:val="000000"/>
          <w:sz w:val="24"/>
        </w:rPr>
      </w:pPr>
      <w:r>
        <w:rPr>
          <w:rFonts w:ascii="Times New Roman" w:hAnsi="Times New Roman" w:eastAsia="仿宋" w:cs="Times New Roman"/>
          <w:bCs/>
          <w:color w:val="000000"/>
          <w:sz w:val="24"/>
        </w:rPr>
        <w:t>总价</w:t>
      </w:r>
      <w:r>
        <w:rPr>
          <w:rFonts w:hint="eastAsia" w:ascii="Times New Roman" w:hAnsi="Times New Roman" w:eastAsia="仿宋" w:cs="Times New Roman"/>
          <w:bCs/>
          <w:color w:val="000000"/>
          <w:sz w:val="24"/>
        </w:rPr>
        <w:t>（含税价）</w:t>
      </w:r>
      <w:r>
        <w:rPr>
          <w:rFonts w:ascii="Times New Roman" w:hAnsi="Times New Roman" w:eastAsia="仿宋" w:cs="Times New Roman"/>
          <w:bCs/>
          <w:color w:val="000000"/>
          <w:sz w:val="24"/>
        </w:rPr>
        <w:t>为</w:t>
      </w:r>
      <w:r>
        <w:rPr>
          <w:rFonts w:ascii="Times New Roman" w:hAnsi="Times New Roman" w:eastAsia="仿宋" w:cs="Times New Roman"/>
          <w:b/>
          <w:color w:val="000000"/>
          <w:sz w:val="24"/>
          <w:u w:val="single"/>
        </w:rPr>
        <w:t xml:space="preserve">                     ，</w:t>
      </w:r>
      <w:r>
        <w:rPr>
          <w:rFonts w:ascii="Times New Roman" w:hAnsi="Times New Roman" w:eastAsia="仿宋" w:cs="Times New Roman"/>
          <w:color w:val="000000"/>
          <w:sz w:val="24"/>
        </w:rPr>
        <w:t>包括承包人为完成维保清单报价表中确定的所有内容，承包人已充分考虑为完成上述内容所必须的全部维保服务所需的所有费用，即主要包括（但不限于）：</w:t>
      </w:r>
      <w:r>
        <w:rPr>
          <w:rFonts w:ascii="Times New Roman" w:hAnsi="Times New Roman" w:eastAsia="仿宋" w:cs="Times New Roman"/>
          <w:color w:val="333333"/>
          <w:sz w:val="24"/>
          <w:shd w:val="clear" w:color="auto" w:fill="FFFFFF"/>
        </w:rPr>
        <w:t>人工费、定期维护保养费、维修处理费、耗材费、清洗费、管理费、利润、税金、不可预见费及其它相关所有费用。同时还应充分考虑市场风险、国家政策性调整风险系数以及承担的义务、责任、风险等一切因素</w:t>
      </w:r>
      <w:r>
        <w:rPr>
          <w:rFonts w:ascii="Times New Roman" w:hAnsi="Times New Roman" w:eastAsia="仿宋" w:cs="Times New Roman"/>
          <w:color w:val="000000"/>
          <w:sz w:val="24"/>
        </w:rPr>
        <w:t>。</w:t>
      </w:r>
    </w:p>
    <w:p>
      <w:pPr>
        <w:wordWrap w:val="0"/>
        <w:spacing w:line="520" w:lineRule="exact"/>
        <w:rPr>
          <w:rFonts w:ascii="Times New Roman" w:hAnsi="Times New Roman" w:eastAsia="仿宋" w:cs="Times New Roman"/>
          <w:iCs/>
          <w:color w:val="000000"/>
          <w:sz w:val="24"/>
        </w:rPr>
      </w:pPr>
      <w:r>
        <w:rPr>
          <w:rFonts w:ascii="Times New Roman" w:hAnsi="Times New Roman" w:eastAsia="仿宋" w:cs="Times New Roman"/>
          <w:b/>
          <w:bCs/>
          <w:iCs/>
          <w:color w:val="000000"/>
          <w:sz w:val="24"/>
        </w:rPr>
        <w:t xml:space="preserve">     3、质量标准及工作要求</w:t>
      </w:r>
    </w:p>
    <w:p>
      <w:pPr>
        <w:wordWrap w:val="0"/>
        <w:spacing w:line="520" w:lineRule="exact"/>
        <w:rPr>
          <w:rFonts w:ascii="Times New Roman" w:hAnsi="Times New Roman" w:eastAsia="仿宋" w:cs="Times New Roman"/>
          <w:iCs/>
          <w:color w:val="000000"/>
          <w:sz w:val="24"/>
        </w:rPr>
      </w:pPr>
      <w:r>
        <w:rPr>
          <w:rFonts w:ascii="Times New Roman" w:hAnsi="Times New Roman" w:eastAsia="仿宋" w:cs="Times New Roman"/>
          <w:iCs/>
          <w:color w:val="000000"/>
          <w:sz w:val="24"/>
        </w:rPr>
        <w:t xml:space="preserve">     3.1质量标准：国家合格标准。</w:t>
      </w:r>
    </w:p>
    <w:p>
      <w:pPr>
        <w:wordWrap w:val="0"/>
        <w:spacing w:line="520" w:lineRule="exact"/>
        <w:rPr>
          <w:rFonts w:ascii="Times New Roman" w:hAnsi="Times New Roman" w:eastAsia="仿宋" w:cs="Times New Roman"/>
          <w:iCs/>
          <w:color w:val="000000"/>
          <w:sz w:val="24"/>
        </w:rPr>
      </w:pPr>
      <w:r>
        <w:rPr>
          <w:rFonts w:ascii="Times New Roman" w:hAnsi="Times New Roman" w:eastAsia="仿宋" w:cs="Times New Roman"/>
          <w:iCs/>
          <w:color w:val="000000"/>
          <w:sz w:val="24"/>
        </w:rPr>
        <w:t xml:space="preserve">     3.2工作要求：</w:t>
      </w:r>
    </w:p>
    <w:p>
      <w:pPr>
        <w:wordWrap w:val="0"/>
        <w:spacing w:line="520" w:lineRule="exact"/>
        <w:ind w:firstLine="600" w:firstLineChars="250"/>
        <w:rPr>
          <w:rFonts w:ascii="Times New Roman" w:hAnsi="Times New Roman" w:eastAsia="仿宋" w:cs="Times New Roman"/>
          <w:iCs/>
          <w:color w:val="000000"/>
          <w:sz w:val="24"/>
        </w:rPr>
      </w:pPr>
      <w:r>
        <w:rPr>
          <w:rFonts w:ascii="Times New Roman" w:hAnsi="Times New Roman" w:eastAsia="仿宋" w:cs="Times New Roman"/>
          <w:iCs/>
          <w:color w:val="000000"/>
          <w:sz w:val="24"/>
        </w:rPr>
        <w:t>3.2.1加强现场管理，确保维保安全。承包人要严格按照国家有关安全生产的法律、法规和相关规程组织维保工作，服从发包人管理，遵守发包人规章制度，对现场操作、施工方法、技术措施的可靠性、安全性负完全责任。因维保工作而导致的一切人身和财务安全责任均全部由承包人承担。施工人员要持证（电工需持电工证，焊工需持焊工证）上岗，做到文明施工和礼貌用语。</w:t>
      </w:r>
    </w:p>
    <w:p>
      <w:pPr>
        <w:wordWrap w:val="0"/>
        <w:spacing w:line="520" w:lineRule="exact"/>
        <w:rPr>
          <w:rFonts w:ascii="Times New Roman" w:hAnsi="Times New Roman" w:eastAsia="仿宋" w:cs="Times New Roman"/>
          <w:iCs/>
          <w:color w:val="000000"/>
          <w:sz w:val="24"/>
        </w:rPr>
      </w:pPr>
      <w:r>
        <w:rPr>
          <w:rFonts w:ascii="Times New Roman" w:hAnsi="Times New Roman" w:eastAsia="仿宋" w:cs="Times New Roman"/>
          <w:iCs/>
          <w:color w:val="000000"/>
          <w:sz w:val="24"/>
        </w:rPr>
        <w:t xml:space="preserve">     3.2.2执行规范要求，确保维保质量。承包人要严格执行国家行业标准、规范开展维保工作，质量标准的评定以国家、行业的专业工程质量验收评定标准为依据。</w:t>
      </w:r>
    </w:p>
    <w:p>
      <w:pPr>
        <w:wordWrap w:val="0"/>
        <w:spacing w:line="520" w:lineRule="exact"/>
        <w:rPr>
          <w:rFonts w:ascii="Times New Roman" w:hAnsi="Times New Roman" w:eastAsia="仿宋" w:cs="Times New Roman"/>
          <w:iCs/>
          <w:color w:val="000000"/>
          <w:sz w:val="24"/>
        </w:rPr>
      </w:pPr>
      <w:r>
        <w:rPr>
          <w:rFonts w:ascii="Times New Roman" w:hAnsi="Times New Roman" w:eastAsia="仿宋" w:cs="Times New Roman"/>
          <w:iCs/>
          <w:color w:val="000000"/>
          <w:sz w:val="24"/>
        </w:rPr>
        <w:t xml:space="preserve">     3.2.3建立维保台账制度。在空调系统维保时，必须对系统的空调循环泵、空调机组建立档案，编排序号，逐台排查，并评估其运行状态，作好记录。要做到一机一档，双方签字确认。</w:t>
      </w:r>
    </w:p>
    <w:p>
      <w:pPr>
        <w:tabs>
          <w:tab w:val="left" w:pos="1305"/>
        </w:tabs>
        <w:wordWrap w:val="0"/>
        <w:spacing w:line="520" w:lineRule="exact"/>
        <w:ind w:firstLine="482" w:firstLineChars="200"/>
        <w:rPr>
          <w:rFonts w:ascii="Times New Roman" w:hAnsi="Times New Roman" w:eastAsia="仿宋" w:cs="Times New Roman"/>
          <w:color w:val="000000"/>
          <w:sz w:val="24"/>
        </w:rPr>
      </w:pPr>
      <w:r>
        <w:rPr>
          <w:rFonts w:ascii="Times New Roman" w:hAnsi="Times New Roman" w:eastAsia="仿宋" w:cs="Times New Roman"/>
          <w:b/>
          <w:bCs/>
          <w:color w:val="000000"/>
          <w:sz w:val="24"/>
        </w:rPr>
        <w:t>4、工期要求</w:t>
      </w:r>
    </w:p>
    <w:p>
      <w:pPr>
        <w:tabs>
          <w:tab w:val="left" w:pos="1305"/>
        </w:tabs>
        <w:wordWrap w:val="0"/>
        <w:spacing w:line="520" w:lineRule="exact"/>
        <w:ind w:firstLine="480" w:firstLineChars="200"/>
        <w:rPr>
          <w:rFonts w:ascii="Times New Roman" w:hAnsi="Times New Roman" w:eastAsia="仿宋" w:cs="Times New Roman"/>
          <w:b/>
          <w:bCs/>
          <w:color w:val="000000"/>
          <w:sz w:val="24"/>
        </w:rPr>
      </w:pPr>
      <w:r>
        <w:rPr>
          <w:rFonts w:ascii="Times New Roman" w:hAnsi="Times New Roman" w:eastAsia="仿宋" w:cs="Times New Roman"/>
          <w:color w:val="000000"/>
          <w:sz w:val="24"/>
        </w:rPr>
        <w:t>接采购单位通知后15日历天内完成所需设备的维保、售后等相关伴随服务，并通过发包人的验收。</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5、付款方式</w:t>
      </w:r>
    </w:p>
    <w:p>
      <w:pPr>
        <w:tabs>
          <w:tab w:val="left" w:pos="632"/>
          <w:tab w:val="left" w:pos="2828"/>
        </w:tabs>
        <w:wordWrap w:val="0"/>
        <w:spacing w:line="560" w:lineRule="exact"/>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设备维修保养结束并经发包人验收合格后，支付合同总价的70%</w:t>
      </w:r>
      <w:r>
        <w:rPr>
          <w:rFonts w:hint="eastAsia" w:ascii="Times New Roman" w:hAnsi="Times New Roman" w:eastAsia="仿宋" w:cs="Times New Roman"/>
          <w:color w:val="000000"/>
          <w:sz w:val="24"/>
          <w:lang w:eastAsia="zh-CN"/>
        </w:rPr>
        <w:t>，</w:t>
      </w:r>
      <w:r>
        <w:rPr>
          <w:rFonts w:ascii="Times New Roman" w:hAnsi="Times New Roman" w:eastAsia="仿宋" w:cs="Times New Roman"/>
          <w:b w:val="0"/>
          <w:bCs w:val="0"/>
          <w:color w:val="000000"/>
          <w:sz w:val="24"/>
          <w:szCs w:val="24"/>
        </w:rPr>
        <w:t>同时无息退还履约保证金（但考核扣款除外）</w:t>
      </w:r>
      <w:r>
        <w:rPr>
          <w:rFonts w:ascii="Times New Roman" w:hAnsi="Times New Roman" w:eastAsia="仿宋" w:cs="Times New Roman"/>
          <w:color w:val="000000"/>
          <w:sz w:val="24"/>
        </w:rPr>
        <w:t>；经审计后，付至合同总价的100%。以上付款均不计任何利息和相关费用，付款前承包人须向发包人提供合法有效等额的增值税专用发票，付款通过合同规定的银行结转。</w:t>
      </w:r>
      <w:r>
        <w:rPr>
          <w:rFonts w:hint="eastAsia" w:ascii="Times New Roman" w:hAnsi="Times New Roman" w:eastAsia="仿宋" w:cs="Times New Roman"/>
          <w:color w:val="000000"/>
          <w:sz w:val="24"/>
        </w:rPr>
        <w:t>如因承包人提供发票不及时或不合格导致发包人逾期付款的，不视为发包人违约。</w:t>
      </w:r>
    </w:p>
    <w:p>
      <w:pPr>
        <w:wordWrap w:val="0"/>
        <w:spacing w:line="520" w:lineRule="exact"/>
        <w:ind w:firstLine="482" w:firstLineChars="200"/>
        <w:rPr>
          <w:rFonts w:ascii="Times New Roman" w:hAnsi="Times New Roman" w:eastAsia="仿宋" w:cs="Times New Roman"/>
          <w:b/>
          <w:iCs/>
          <w:color w:val="000000"/>
          <w:sz w:val="24"/>
        </w:rPr>
      </w:pPr>
      <w:r>
        <w:rPr>
          <w:rFonts w:ascii="Times New Roman" w:hAnsi="Times New Roman" w:eastAsia="仿宋" w:cs="Times New Roman"/>
          <w:b/>
          <w:iCs/>
          <w:color w:val="000000"/>
          <w:sz w:val="24"/>
        </w:rPr>
        <w:t>6、结算方式</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6.1 本项目报价为全费用综合单价（即将所有费用均摊销至各综合单价中），报综合单价和总价。项目结算时，工程量按实结算；除设计变更或采购单位调整项目内容或合同约定调整外，一律不调整中标综合单价。</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6.2设计变更或发包人调整项目内容或合同约定调整价款的确定：</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1）在投标报价书中有相同单价的，执行投标报价书中的单价；</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2）在投标报价书中有类似单价的，参照投标报价书中的类似单价执行；</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3）在投标报价书中没有单价或类似单价的，其单价由承包人提出，经发包人认可后执行。</w:t>
      </w:r>
    </w:p>
    <w:p>
      <w:pPr>
        <w:wordWrap w:val="0"/>
        <w:spacing w:line="520" w:lineRule="exact"/>
        <w:ind w:firstLine="480" w:firstLineChars="200"/>
        <w:rPr>
          <w:rFonts w:ascii="Times New Roman" w:hAnsi="Times New Roman" w:eastAsia="仿宋" w:cs="Times New Roman"/>
          <w:b/>
          <w:bCs/>
          <w:color w:val="000000"/>
          <w:sz w:val="24"/>
        </w:rPr>
      </w:pPr>
      <w:r>
        <w:rPr>
          <w:rFonts w:ascii="Times New Roman" w:hAnsi="Times New Roman" w:eastAsia="仿宋" w:cs="Times New Roman"/>
          <w:iCs/>
          <w:color w:val="000000"/>
          <w:sz w:val="24"/>
        </w:rPr>
        <w:t>6.3 因承包人自身原因造成工程量增加的，承包人无权要求任何补偿。</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7、权利和义务</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7.1发包人权利和义务</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7.1.1 空调发生故障时发包人须及时通知承包人维修；</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7.1.2 发包人须提供承包人在维修保养期间的工作便利；</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7.1.3 发包人检查监督承包人维修保养服务过程及服务质量。</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7.2承包人权利和义务</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7.2.1承包人负责并保证发包人空调系统工程能正常运转；</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7.2.2承包人须遵守并执行发包人对其服务的各种管理、考核规定；</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7.2.3如承包人维保人员没有按发包人规定的时间和维保项目进行维保或维保不当，由此造成的一切损失由承包人承担；</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7.2.4承包人在为发包人维保服务过程中造成的人身、设备安全及产生的经济损失均由承包人自行承担，发包人不负任何责任；</w:t>
      </w:r>
    </w:p>
    <w:p>
      <w:pPr>
        <w:wordWrap w:val="0"/>
        <w:spacing w:line="520" w:lineRule="exact"/>
        <w:ind w:firstLine="482" w:firstLineChars="200"/>
        <w:rPr>
          <w:rFonts w:ascii="Times New Roman" w:hAnsi="Times New Roman" w:eastAsia="仿宋" w:cs="Times New Roman"/>
          <w:b/>
          <w:iCs/>
          <w:color w:val="000000"/>
          <w:sz w:val="24"/>
        </w:rPr>
      </w:pPr>
      <w:r>
        <w:rPr>
          <w:rFonts w:ascii="Times New Roman" w:hAnsi="Times New Roman" w:eastAsia="仿宋" w:cs="Times New Roman"/>
          <w:b/>
          <w:iCs/>
          <w:color w:val="000000"/>
          <w:sz w:val="24"/>
        </w:rPr>
        <w:t>8、违约责任</w:t>
      </w:r>
    </w:p>
    <w:p>
      <w:pPr>
        <w:spacing w:line="360" w:lineRule="auto"/>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8.1承包人不服从发包人管理，发包人有权终止合同，承包人所交的履约保证金作违约金不予退还。</w:t>
      </w:r>
    </w:p>
    <w:p>
      <w:pPr>
        <w:spacing w:line="360" w:lineRule="auto"/>
        <w:ind w:firstLine="360" w:firstLineChars="150"/>
        <w:rPr>
          <w:rFonts w:ascii="Times New Roman" w:hAnsi="Times New Roman" w:eastAsia="仿宋" w:cs="Times New Roman"/>
          <w:iCs/>
          <w:color w:val="000000"/>
          <w:sz w:val="24"/>
        </w:rPr>
      </w:pPr>
      <w:r>
        <w:rPr>
          <w:rFonts w:ascii="Times New Roman" w:hAnsi="Times New Roman" w:eastAsia="仿宋" w:cs="Times New Roman"/>
          <w:iCs/>
          <w:color w:val="000000"/>
          <w:sz w:val="24"/>
        </w:rPr>
        <w:t xml:space="preserve"> 8.2承包人擅自转包和分包的，发包人有权终止合同。同时承包人提交的履约保证金作合同违约金不予退还。</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8.3发包人或承包人如有其他违约，应按《中华人民共和国民法典》承担其违约责任，赔偿因其违约给对方造成的损失。</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8.4在维保服务过程中，对维保人员或第三方人员造成人身伤害，未及时解决，影响机关正常工作的，发包人有权终止合同，由此造成的一切损失</w:t>
      </w:r>
      <w:r>
        <w:rPr>
          <w:rFonts w:hint="eastAsia" w:ascii="Times New Roman" w:hAnsi="Times New Roman" w:eastAsia="仿宋" w:cs="Times New Roman"/>
          <w:iCs/>
          <w:color w:val="000000"/>
          <w:sz w:val="24"/>
        </w:rPr>
        <w:t>和费用</w:t>
      </w:r>
      <w:r>
        <w:rPr>
          <w:rFonts w:ascii="Times New Roman" w:hAnsi="Times New Roman" w:eastAsia="仿宋" w:cs="Times New Roman"/>
          <w:iCs/>
          <w:color w:val="000000"/>
          <w:sz w:val="24"/>
        </w:rPr>
        <w:t>由承包人承担。</w:t>
      </w:r>
    </w:p>
    <w:p>
      <w:pPr>
        <w:wordWrap w:val="0"/>
        <w:spacing w:line="520" w:lineRule="exact"/>
        <w:ind w:firstLine="480" w:firstLineChars="200"/>
        <w:rPr>
          <w:rFonts w:ascii="Times New Roman" w:hAnsi="Times New Roman" w:eastAsia="仿宋" w:cs="Times New Roman"/>
          <w:b/>
          <w:iCs/>
          <w:color w:val="000000"/>
          <w:sz w:val="24"/>
        </w:rPr>
      </w:pPr>
      <w:r>
        <w:rPr>
          <w:rFonts w:ascii="Times New Roman" w:hAnsi="Times New Roman" w:eastAsia="仿宋" w:cs="Times New Roman"/>
          <w:iCs/>
          <w:color w:val="000000"/>
          <w:sz w:val="24"/>
        </w:rPr>
        <w:t>8.5发生设施、设备故障，影响安全，且未在发包人规定时间内派人维修的，发包人有权终止合同，由此造成的一切损失由承包人承担。</w:t>
      </w:r>
    </w:p>
    <w:p>
      <w:pPr>
        <w:wordWrap w:val="0"/>
        <w:spacing w:line="520" w:lineRule="exact"/>
        <w:ind w:firstLine="482" w:firstLineChars="200"/>
        <w:rPr>
          <w:rFonts w:ascii="Times New Roman" w:hAnsi="Times New Roman" w:eastAsia="仿宋" w:cs="Times New Roman"/>
          <w:b/>
          <w:iCs/>
          <w:color w:val="000000"/>
          <w:sz w:val="24"/>
        </w:rPr>
      </w:pPr>
      <w:r>
        <w:rPr>
          <w:rFonts w:ascii="Times New Roman" w:hAnsi="Times New Roman" w:eastAsia="仿宋" w:cs="Times New Roman"/>
          <w:b/>
          <w:iCs/>
          <w:color w:val="000000"/>
          <w:sz w:val="24"/>
        </w:rPr>
        <w:t>9、安全责任</w:t>
      </w:r>
    </w:p>
    <w:p>
      <w:pPr>
        <w:wordWrap w:val="0"/>
        <w:spacing w:line="520" w:lineRule="exact"/>
        <w:ind w:firstLine="480" w:firstLineChars="200"/>
        <w:rPr>
          <w:rFonts w:ascii="Times New Roman" w:hAnsi="Times New Roman" w:eastAsia="仿宋" w:cs="Times New Roman"/>
          <w:iCs/>
          <w:color w:val="000000"/>
          <w:sz w:val="24"/>
        </w:rPr>
      </w:pPr>
      <w:r>
        <w:rPr>
          <w:rFonts w:ascii="Times New Roman" w:hAnsi="Times New Roman" w:eastAsia="仿宋" w:cs="Times New Roman"/>
          <w:iCs/>
          <w:color w:val="000000"/>
          <w:sz w:val="24"/>
        </w:rPr>
        <w:t>9.1承包人必须与职工签</w:t>
      </w:r>
      <w:r>
        <w:rPr>
          <w:rFonts w:hint="eastAsia" w:ascii="Times New Roman" w:hAnsi="Times New Roman" w:eastAsia="仿宋" w:cs="Times New Roman"/>
          <w:iCs/>
          <w:color w:val="000000"/>
          <w:sz w:val="24"/>
        </w:rPr>
        <w:t>订</w:t>
      </w:r>
      <w:r>
        <w:rPr>
          <w:rFonts w:ascii="Times New Roman" w:hAnsi="Times New Roman" w:eastAsia="仿宋" w:cs="Times New Roman"/>
          <w:iCs/>
          <w:color w:val="000000"/>
          <w:sz w:val="24"/>
        </w:rPr>
        <w:t>安全责任书。如出现安全事故，责任由承包人（承担）处理，与发包人无关。</w:t>
      </w:r>
      <w:r>
        <w:rPr>
          <w:rFonts w:hint="eastAsia" w:ascii="Times New Roman" w:hAnsi="Times New Roman" w:eastAsia="仿宋" w:cs="Times New Roman"/>
          <w:iCs/>
          <w:color w:val="000000"/>
          <w:sz w:val="24"/>
        </w:rPr>
        <w:t>发包人因此被有关部门处罚或被第三人主张承担责任的，发包人有权就全部损失及费用向承包人追偿。</w:t>
      </w:r>
    </w:p>
    <w:p>
      <w:pPr>
        <w:wordWrap w:val="0"/>
        <w:spacing w:line="520" w:lineRule="exact"/>
        <w:ind w:firstLine="480" w:firstLineChars="200"/>
        <w:rPr>
          <w:rFonts w:ascii="Times New Roman" w:hAnsi="Times New Roman" w:eastAsia="仿宋" w:cs="Times New Roman"/>
          <w:b/>
          <w:bCs/>
          <w:color w:val="000000"/>
          <w:sz w:val="24"/>
        </w:rPr>
      </w:pPr>
      <w:r>
        <w:rPr>
          <w:rFonts w:ascii="Times New Roman" w:hAnsi="Times New Roman" w:eastAsia="仿宋" w:cs="Times New Roman"/>
          <w:iCs/>
          <w:color w:val="000000"/>
          <w:sz w:val="24"/>
        </w:rPr>
        <w:t>9.2承包人应严格执行国家、省、市、地方现行各项安全制度，施工中因承包人责任引起的一切安全事故，承包人承担全部责任，并严格按有关规定上报、处理。</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10、争议</w:t>
      </w:r>
    </w:p>
    <w:p>
      <w:pPr>
        <w:wordWrap w:val="0"/>
        <w:spacing w:line="520" w:lineRule="exact"/>
        <w:ind w:firstLine="480" w:firstLineChars="200"/>
        <w:rPr>
          <w:rFonts w:ascii="Times New Roman" w:hAnsi="Times New Roman" w:eastAsia="仿宋" w:cs="Times New Roman"/>
          <w:b/>
          <w:bCs/>
          <w:color w:val="000000"/>
          <w:sz w:val="24"/>
        </w:rPr>
      </w:pPr>
      <w:r>
        <w:rPr>
          <w:rFonts w:ascii="Times New Roman" w:hAnsi="Times New Roman" w:eastAsia="仿宋" w:cs="Times New Roman"/>
          <w:color w:val="000000"/>
          <w:sz w:val="24"/>
        </w:rPr>
        <w:t>发包人、承包人应通过友好协商，解决在执行本合同中所发生的或与本合同有关的一切争议，如协商仍得不到解决，任何一方均可依法向项目所在地人民法院起诉。</w:t>
      </w:r>
    </w:p>
    <w:p>
      <w:pPr>
        <w:wordWrap w:val="0"/>
        <w:spacing w:line="520" w:lineRule="exact"/>
        <w:ind w:firstLine="482" w:firstLineChars="200"/>
        <w:rPr>
          <w:rFonts w:ascii="Times New Roman" w:hAnsi="Times New Roman" w:eastAsia="仿宋" w:cs="Times New Roman"/>
          <w:b/>
          <w:bCs/>
          <w:color w:val="000000"/>
          <w:sz w:val="24"/>
        </w:rPr>
      </w:pPr>
      <w:r>
        <w:rPr>
          <w:rFonts w:ascii="Times New Roman" w:hAnsi="Times New Roman" w:eastAsia="仿宋" w:cs="Times New Roman"/>
          <w:b/>
          <w:bCs/>
          <w:color w:val="000000"/>
          <w:sz w:val="24"/>
        </w:rPr>
        <w:t>11、其他</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11.1 承包人自行协调解决本项目实施过程中发生的各种矛盾，发包人不承担任何费用和责任；承包人已到项目现场踏勘以充分了解项目位置、情况及任何其他影响承包价的情况，任何因忽视或误解项目情况而导致的索赔申请不被批准。</w:t>
      </w:r>
    </w:p>
    <w:p>
      <w:pPr>
        <w:tabs>
          <w:tab w:val="left" w:pos="632"/>
          <w:tab w:val="left" w:pos="2828"/>
        </w:tabs>
        <w:wordWrap w:val="0"/>
        <w:spacing w:line="360" w:lineRule="auto"/>
        <w:ind w:firstLine="482" w:firstLineChars="200"/>
        <w:rPr>
          <w:rFonts w:ascii="Times New Roman" w:hAnsi="Times New Roman" w:eastAsia="仿宋" w:cs="Times New Roman"/>
          <w:color w:val="000000"/>
          <w:sz w:val="24"/>
        </w:rPr>
      </w:pPr>
      <w:r>
        <w:rPr>
          <w:rFonts w:ascii="Times New Roman" w:hAnsi="Times New Roman" w:eastAsia="仿宋" w:cs="Times New Roman"/>
          <w:b/>
          <w:bCs/>
          <w:color w:val="000000"/>
          <w:sz w:val="24"/>
        </w:rPr>
        <w:t>11.2</w:t>
      </w:r>
      <w:r>
        <w:rPr>
          <w:rFonts w:ascii="Times New Roman" w:hAnsi="Times New Roman" w:eastAsia="仿宋" w:cs="Times New Roman"/>
          <w:color w:val="000000"/>
          <w:sz w:val="24"/>
        </w:rPr>
        <w:t>因维保不到位或维保过程中发生事故导致设备和已装潢部位损坏的，承包人负责恢复成原样，相关费用由承包人承担。</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11.3询价函和投标文件作为本合同的组成部分。</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11.4 合同修改：欲对合同条款进行任何改动，均须由发包人、承包人签署书面的合同修改书。</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11.5合同生效及其他：</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11.5.1 本合同一式捌份，以中文书写，发包人、承包人各执肆份，经发包人、承包人签字盖章后生效。</w:t>
      </w:r>
    </w:p>
    <w:p>
      <w:pPr>
        <w:tabs>
          <w:tab w:val="left" w:pos="632"/>
          <w:tab w:val="left" w:pos="2828"/>
        </w:tabs>
        <w:wordWrap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11.5.2 如需补充合同内容，经协商，发包人、承包人应签署书面补充合同协议，该协议将作为本合同的一个组成部分。</w:t>
      </w:r>
    </w:p>
    <w:p>
      <w:pPr>
        <w:snapToGrid w:val="0"/>
        <w:spacing w:line="360" w:lineRule="auto"/>
        <w:ind w:firstLine="480" w:firstLineChars="200"/>
        <w:rPr>
          <w:rFonts w:ascii="Times New Roman" w:hAnsi="Times New Roman" w:eastAsia="仿宋" w:cs="Times New Roman"/>
          <w:color w:val="000000"/>
          <w:sz w:val="24"/>
        </w:rPr>
      </w:pPr>
      <w:r>
        <w:rPr>
          <w:rFonts w:ascii="Times New Roman" w:hAnsi="Times New Roman" w:eastAsia="仿宋" w:cs="Times New Roman"/>
          <w:color w:val="000000"/>
          <w:sz w:val="24"/>
        </w:rPr>
        <w:t>11.5.3 合同未尽事宜，按《中华人民共和国民法典》和国家其他相关法律法规的有关规定及发包人、承包人协商解决。</w:t>
      </w:r>
    </w:p>
    <w:p>
      <w:pPr>
        <w:snapToGrid w:val="0"/>
        <w:spacing w:line="360" w:lineRule="auto"/>
        <w:ind w:firstLine="480" w:firstLineChars="200"/>
        <w:rPr>
          <w:rFonts w:hint="default" w:ascii="Times New Roman" w:hAnsi="Times New Roman" w:cs="Times New Roman" w:eastAsiaTheme="minorEastAsia"/>
          <w:color w:val="000000"/>
          <w:sz w:val="24"/>
          <w:lang w:val="en-US" w:eastAsia="zh-CN"/>
        </w:rPr>
      </w:pPr>
      <w:r>
        <w:rPr>
          <w:rFonts w:hint="default" w:ascii="Times New Roman" w:hAnsi="Times New Roman" w:eastAsia="仿宋" w:cs="Times New Roman"/>
          <w:color w:val="000000"/>
          <w:sz w:val="24"/>
          <w:lang w:val="en-US" w:eastAsia="zh-CN"/>
        </w:rPr>
        <w:t>11.6</w:t>
      </w:r>
      <w:r>
        <w:rPr>
          <w:rFonts w:ascii="Times New Roman" w:hAnsi="Times New Roman" w:eastAsia="仿宋" w:cs="Times New Roman"/>
          <w:iCs w:val="0"/>
          <w:color w:val="000000"/>
          <w:sz w:val="24"/>
        </w:rPr>
        <w:t>履约保证金</w:t>
      </w:r>
      <w:r>
        <w:rPr>
          <w:rStyle w:val="11"/>
          <w:rFonts w:hint="default"/>
          <w:lang w:eastAsia="zh-CN"/>
        </w:rPr>
        <w:t>：</w:t>
      </w:r>
      <w:r>
        <w:rPr>
          <w:rFonts w:hint="default" w:ascii="宋体" w:hAnsi="宋体" w:cs="宋体"/>
          <w:sz w:val="24"/>
          <w:lang w:val="en-US" w:eastAsia="zh-CN"/>
        </w:rPr>
        <w:t>中标价10%</w:t>
      </w:r>
      <w:r>
        <w:rPr>
          <w:rFonts w:ascii="宋体" w:hAnsi="宋体" w:cs="宋体"/>
          <w:sz w:val="24"/>
        </w:rPr>
        <w:t>。</w:t>
      </w:r>
    </w:p>
    <w:p>
      <w:pPr>
        <w:snapToGrid w:val="0"/>
        <w:spacing w:line="360" w:lineRule="auto"/>
        <w:ind w:firstLine="480" w:firstLineChars="200"/>
        <w:jc w:val="center"/>
        <w:rPr>
          <w:rFonts w:ascii="Times New Roman" w:hAnsi="Times New Roman" w:eastAsia="仿宋" w:cs="Times New Roman"/>
          <w:color w:val="000000"/>
          <w:sz w:val="24"/>
        </w:rPr>
      </w:pPr>
      <w:r>
        <w:rPr>
          <w:rFonts w:hint="eastAsia" w:ascii="Times New Roman" w:hAnsi="Times New Roman" w:eastAsia="仿宋" w:cs="Times New Roman"/>
          <w:color w:val="000000"/>
          <w:sz w:val="24"/>
        </w:rPr>
        <w:t>（以下无正文）</w:t>
      </w:r>
    </w:p>
    <w:p>
      <w:pPr>
        <w:pStyle w:val="4"/>
        <w:snapToGrid w:val="0"/>
        <w:spacing w:before="156" w:beforeLines="50" w:after="156" w:afterLines="50" w:line="220" w:lineRule="atLeast"/>
        <w:rPr>
          <w:rFonts w:ascii="Times New Roman" w:hAnsi="Times New Roman" w:eastAsia="仿宋" w:cs="Times New Roman"/>
          <w:color w:val="000000"/>
          <w:sz w:val="24"/>
          <w:szCs w:val="24"/>
        </w:rPr>
      </w:pPr>
    </w:p>
    <w:p>
      <w:pPr>
        <w:pStyle w:val="4"/>
        <w:snapToGrid w:val="0"/>
        <w:spacing w:before="156" w:beforeLines="50" w:after="156" w:afterLines="50" w:line="220" w:lineRule="atLeast"/>
        <w:ind w:left="361" w:leftChars="172" w:firstLine="120" w:firstLineChars="5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发包人（盖章）：                         承包人（盖章）： </w:t>
      </w:r>
    </w:p>
    <w:p>
      <w:pPr>
        <w:pStyle w:val="4"/>
        <w:snapToGrid w:val="0"/>
        <w:spacing w:before="156" w:beforeLines="50" w:after="156" w:afterLines="50" w:line="220" w:lineRule="atLeas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     法定代表人：（签章）                   法定代表人：（签章）</w:t>
      </w:r>
    </w:p>
    <w:p>
      <w:pPr>
        <w:pStyle w:val="4"/>
        <w:snapToGrid w:val="0"/>
        <w:spacing w:before="156" w:beforeLines="50" w:after="156" w:afterLines="50" w:line="220" w:lineRule="atLeas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     联系电话：                            联系电话：</w:t>
      </w:r>
    </w:p>
    <w:p>
      <w:pPr>
        <w:pStyle w:val="4"/>
        <w:snapToGrid w:val="0"/>
        <w:spacing w:before="156" w:beforeLines="50" w:after="156" w:afterLines="50" w:line="220" w:lineRule="atLeast"/>
        <w:ind w:firstLine="600" w:firstLineChars="25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地址：                                地址： </w:t>
      </w:r>
    </w:p>
    <w:p>
      <w:pPr>
        <w:pStyle w:val="4"/>
        <w:snapToGrid w:val="0"/>
        <w:spacing w:before="156" w:beforeLines="50" w:after="156" w:afterLines="50" w:line="220" w:lineRule="atLeast"/>
        <w:rPr>
          <w:rFonts w:ascii="Times New Roman" w:hAnsi="Times New Roman" w:eastAsia="仿宋" w:cs="Times New Roman"/>
          <w:color w:val="000000"/>
          <w:sz w:val="24"/>
          <w:szCs w:val="24"/>
        </w:rPr>
      </w:pPr>
    </w:p>
    <w:p>
      <w:pPr>
        <w:rPr>
          <w:rFonts w:ascii="Times New Roman" w:hAnsi="Times New Roman" w:cs="Times New Roman"/>
          <w:color w:val="000000"/>
          <w:sz w:val="24"/>
        </w:rPr>
        <w:sectPr>
          <w:footerReference r:id="rId5" w:type="default"/>
          <w:pgSz w:w="11906" w:h="16838"/>
          <w:pgMar w:top="1440" w:right="1800" w:bottom="1440" w:left="1800" w:header="851" w:footer="992" w:gutter="0"/>
          <w:pgNumType w:start="1"/>
          <w:cols w:space="425" w:num="1"/>
          <w:docGrid w:type="lines" w:linePitch="312" w:charSpace="0"/>
        </w:sectPr>
      </w:pPr>
      <w:r>
        <w:rPr>
          <w:rFonts w:ascii="Times New Roman" w:hAnsi="Times New Roman" w:eastAsia="仿宋" w:cs="Times New Roman"/>
          <w:color w:val="000000"/>
          <w:sz w:val="24"/>
        </w:rPr>
        <w:t xml:space="preserve">                                            日期：2022年  月  日</w:t>
      </w:r>
    </w:p>
    <w:p>
      <w:pPr>
        <w:rPr>
          <w:rFonts w:ascii="Times New Roman" w:hAnsi="Times New Roman" w:cs="Times New Roman"/>
          <w:color w:val="000000"/>
          <w:sz w:val="24"/>
        </w:rPr>
      </w:pPr>
      <w:r>
        <w:rPr>
          <w:rFonts w:ascii="Times New Roman" w:hAnsi="Times New Roman" w:eastAsia="仿宋" w:cs="Times New Roman"/>
          <w:sz w:val="24"/>
        </w:rPr>
        <w:t>附件一：</w:t>
      </w:r>
    </w:p>
    <w:p>
      <w:pPr>
        <w:spacing w:before="156" w:beforeLines="50" w:after="156" w:afterLines="50" w:line="440" w:lineRule="exact"/>
        <w:ind w:firstLine="480" w:firstLineChars="200"/>
        <w:jc w:val="center"/>
        <w:rPr>
          <w:rFonts w:ascii="Times New Roman" w:hAnsi="Times New Roman" w:eastAsia="仿宋_GB2312" w:cs="Times New Roman"/>
          <w:color w:val="000000"/>
          <w:sz w:val="24"/>
        </w:rPr>
      </w:pPr>
      <w:r>
        <w:rPr>
          <w:rFonts w:ascii="Times New Roman" w:hAnsi="Times New Roman" w:eastAsia="黑体" w:cs="Times New Roman"/>
          <w:color w:val="000000"/>
          <w:sz w:val="24"/>
        </w:rPr>
        <w:t>安全生产合同</w:t>
      </w:r>
    </w:p>
    <w:p>
      <w:pPr>
        <w:pStyle w:val="4"/>
        <w:snapToGrid w:val="0"/>
        <w:spacing w:before="120" w:after="120" w:line="360" w:lineRule="auto"/>
        <w:ind w:firstLine="480" w:firstLineChars="200"/>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为在</w:t>
      </w:r>
      <w:r>
        <w:rPr>
          <w:rFonts w:ascii="Times New Roman" w:hAnsi="Times New Roman" w:eastAsia="仿宋_GB2312" w:cs="Times New Roman"/>
          <w:color w:val="000000"/>
          <w:sz w:val="24"/>
          <w:szCs w:val="24"/>
          <w:u w:val="single"/>
        </w:rPr>
        <w:t>2022年度先锋国际广场中央空调系统维保项目</w:t>
      </w:r>
      <w:r>
        <w:rPr>
          <w:rFonts w:ascii="Times New Roman" w:hAnsi="Times New Roman" w:eastAsia="仿宋_GB2312" w:cs="Times New Roman"/>
          <w:color w:val="000000"/>
          <w:sz w:val="24"/>
          <w:szCs w:val="24"/>
        </w:rPr>
        <w:t>合同的实施过程中创造安全、高效的施工环境，切实搞好本项目的安全管理工作，本项目发包人                               与承包人</w:t>
      </w:r>
      <w:r>
        <w:rPr>
          <w:rFonts w:ascii="Times New Roman" w:hAnsi="Times New Roman" w:eastAsia="仿宋_GB2312" w:cs="Times New Roman"/>
          <w:color w:val="000000"/>
          <w:sz w:val="24"/>
          <w:szCs w:val="24"/>
          <w:u w:val="single"/>
        </w:rPr>
        <w:t xml:space="preserve">                     </w:t>
      </w:r>
      <w:r>
        <w:rPr>
          <w:rFonts w:ascii="Times New Roman" w:hAnsi="Times New Roman" w:eastAsia="仿宋_GB2312" w:cs="Times New Roman"/>
          <w:color w:val="000000"/>
          <w:sz w:val="24"/>
          <w:szCs w:val="24"/>
        </w:rPr>
        <w:t>特此签订安全生产合同：</w:t>
      </w:r>
    </w:p>
    <w:p>
      <w:pPr>
        <w:spacing w:line="360" w:lineRule="auto"/>
        <w:outlineLvl w:val="0"/>
        <w:rPr>
          <w:rFonts w:ascii="Times New Roman" w:hAnsi="Times New Roman" w:eastAsia="黑体" w:cs="Times New Roman"/>
          <w:color w:val="000000"/>
          <w:sz w:val="24"/>
        </w:rPr>
      </w:pPr>
      <w:r>
        <w:rPr>
          <w:rFonts w:ascii="Times New Roman" w:hAnsi="Times New Roman" w:eastAsia="黑体" w:cs="Times New Roman"/>
          <w:color w:val="000000"/>
          <w:sz w:val="24"/>
        </w:rPr>
        <w:t>一、发包人职责</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1、严格遵守国家有关安全生产的法律、认真执行工程承包合同中的有关安全要求。</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2、不得对承包人提出不符合建设工程安全生产法律、法规和强制性标准规定要求。</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3、不得明示或暗示施工单位购买、租赁、使用不符合安全施工要求的安全防护用具、机械设备、施工机具及配件。</w:t>
      </w:r>
    </w:p>
    <w:p>
      <w:pPr>
        <w:spacing w:line="360" w:lineRule="auto"/>
        <w:outlineLvl w:val="0"/>
        <w:rPr>
          <w:rFonts w:ascii="Times New Roman" w:hAnsi="Times New Roman" w:eastAsia="黑体" w:cs="Times New Roman"/>
          <w:color w:val="000000"/>
          <w:sz w:val="24"/>
        </w:rPr>
      </w:pPr>
      <w:r>
        <w:rPr>
          <w:rFonts w:ascii="Times New Roman" w:hAnsi="Times New Roman" w:eastAsia="黑体" w:cs="Times New Roman"/>
          <w:color w:val="000000"/>
          <w:sz w:val="24"/>
        </w:rPr>
        <w:t>二、承包人职责</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1、承包人应遵守国家工程建设安全生产有关管理规定，严格按安全标准组织施工，采取一切必要的安全措施，消除事故隐患，确保施工安全，并对施工现场发生的一切安全问题负责。</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工程技术人员、生产管理人员和具体操作人员，必须熟悉和遵守本条款的各项规定，做到生产与安全工作同时计划、布置、检查、总结和评比。</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3、建立健全安全生产责任制。从派驻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4、承包人在任何时候都应采取各种合理的预防措施，防止其员工发生任何违法、违禁、暴力或妨碍治安的行为。</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5、承包人必须具有安全生产许可证，项目经理、安全员须取得安全考核合格证，参加施工的人员必须接受三级安全教育，熟知和遵守本工种的各项安全技术操作规程，定期进行安全技术考核，合格者方准上岗操作。对于从事电气、起重、建筑登高架设作业、锅炉、压力容器、焊接、机动车船驾驶、爆破、潜水、瓦斯检验等特殊工种作业现象时，项目经理必须承担管理责任。</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7、操作人员上岗，必须按规定穿戴防护用品。施工负责人和安全检查员应随时检查劳动防护用品的穿戴情况，不按规定穿戴防护用品的人员不得上岗。</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8、所用施工机具设备均应定期检查，并有安全员的签字记录，保证其经常处于完好状态；不合格的机具、设备和劳动保护用品严禁使用。</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9、施工中采用新技术、新工艺、新设备、新材料时，必须制定相应的安全技术措施，技术措施，施工现场必须具有相关的安全标志牌。</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10、施工现场必须具有相关的安全技术资料建立档案，并确定专人管理，安全技术资料应当真实、完整齐全。</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11、承包人应当接受发包人、监理单位及政府安全监督机构对其安全生产的监督检查。对于检查单位下达的整改意见通知，承包人要立即予以整改，由此发生的费用承包人自负。对于因此而造成工期延误的，承包人还要按合同规定向发包人支付违约金。</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12、承包人必须按照本工程项目特点，组织制定本工程实施中的生产安全专项方案和事故应急救援预案；如果发生安全事故，应按照有关规定，及时上报有关部门，并坚持“三不放过”的原则，严肃处理相关责任。</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13、承包人应按有关规定在施工现场及周边环境设置必要的道路施工安全标志、警示标志、禁行标志等交通安全设施。必要时实施封闭施工，同时加强雨、雪等恶劣天气及夜间的值班巡查，确保车辆和行人安全。</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14、发生重大伤亡及其他安全事故，承包人应按有关规定立即上报有关部门并通知现场工程师，同时按政府有关部门要求处理。</w:t>
      </w:r>
    </w:p>
    <w:p>
      <w:pPr>
        <w:spacing w:line="360" w:lineRule="auto"/>
        <w:rPr>
          <w:rFonts w:ascii="Times New Roman" w:hAnsi="Times New Roman" w:eastAsia="黑体" w:cs="Times New Roman"/>
          <w:color w:val="000000"/>
          <w:sz w:val="24"/>
        </w:rPr>
      </w:pPr>
      <w:r>
        <w:rPr>
          <w:rFonts w:ascii="Times New Roman" w:hAnsi="Times New Roman" w:eastAsia="黑体" w:cs="Times New Roman"/>
          <w:color w:val="000000"/>
          <w:sz w:val="24"/>
        </w:rPr>
        <w:t>三、违约责任</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承包人应对发生在本工程施工段内自开工至竣工交付期间的交通安全、施工安全事故（包括人员）负全部法律责任，并承担由此而发生的一切经济损失。</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如承包人发生安全事故不及时妥善处理，引起纠纷或诉讼，发包人有权扣留其履约保证金和未付工程款用于支付事故处理费用。</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本合同由双方法定代表人或其授权的代理人签署与加盖公章后生效，全部工程竣工验收合格后交付使用后失效。</w:t>
      </w: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rPr>
          <w:rFonts w:ascii="Times New Roman" w:hAnsi="Times New Roman" w:eastAsia="仿宋_GB2312" w:cs="Times New Roman"/>
          <w:color w:val="000000"/>
          <w:sz w:val="24"/>
        </w:rPr>
      </w:pPr>
      <w:r>
        <w:rPr>
          <w:rFonts w:ascii="Times New Roman" w:hAnsi="Times New Roman" w:eastAsia="仿宋_GB2312" w:cs="Times New Roman"/>
          <w:color w:val="000000"/>
          <w:sz w:val="24"/>
        </w:rPr>
        <w:t>发包人（盖章）：                        承包人（盖章）：</w:t>
      </w:r>
    </w:p>
    <w:p>
      <w:pPr>
        <w:spacing w:line="360" w:lineRule="auto"/>
        <w:rPr>
          <w:rFonts w:ascii="Times New Roman" w:hAnsi="Times New Roman" w:eastAsia="仿宋_GB2312" w:cs="Times New Roman"/>
          <w:color w:val="000000"/>
          <w:sz w:val="24"/>
        </w:rPr>
      </w:pPr>
      <w:r>
        <w:rPr>
          <w:rFonts w:ascii="Times New Roman" w:hAnsi="Times New Roman" w:eastAsia="仿宋_GB2312" w:cs="Times New Roman"/>
          <w:color w:val="000000"/>
          <w:sz w:val="24"/>
        </w:rPr>
        <w:t>法定代表人或                        法定代表人或</w:t>
      </w:r>
    </w:p>
    <w:p>
      <w:pPr>
        <w:spacing w:line="360" w:lineRule="auto"/>
        <w:rPr>
          <w:rFonts w:ascii="Times New Roman" w:hAnsi="Times New Roman" w:eastAsia="仿宋_GB2312" w:cs="Times New Roman"/>
          <w:color w:val="000000"/>
          <w:sz w:val="24"/>
        </w:rPr>
      </w:pPr>
      <w:r>
        <w:rPr>
          <w:rFonts w:ascii="Times New Roman" w:hAnsi="Times New Roman" w:eastAsia="仿宋_GB2312" w:cs="Times New Roman"/>
          <w:color w:val="000000"/>
          <w:sz w:val="24"/>
        </w:rPr>
        <w:t>授权委托人（签字或盖章）：            授权委托人（签字或盖章）：</w:t>
      </w: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ind w:firstLine="480" w:firstLineChars="200"/>
        <w:rPr>
          <w:rFonts w:ascii="Times New Roman" w:hAnsi="Times New Roman" w:eastAsia="仿宋_GB2312" w:cs="Times New Roman"/>
          <w:color w:val="000000"/>
          <w:sz w:val="24"/>
        </w:rPr>
      </w:pPr>
    </w:p>
    <w:p>
      <w:pPr>
        <w:spacing w:line="360" w:lineRule="auto"/>
        <w:rPr>
          <w:rFonts w:ascii="Times New Roman" w:hAnsi="Times New Roman" w:eastAsia="仿宋_GB2312" w:cs="Times New Roman"/>
          <w:color w:val="000000"/>
          <w:sz w:val="24"/>
        </w:rPr>
      </w:pPr>
      <w:r>
        <w:rPr>
          <w:rFonts w:ascii="Times New Roman" w:hAnsi="Times New Roman" w:eastAsia="仿宋_GB2312" w:cs="Times New Roman"/>
          <w:color w:val="000000"/>
          <w:sz w:val="24"/>
        </w:rPr>
        <w:t>附件二：</w:t>
      </w:r>
    </w:p>
    <w:p>
      <w:pPr>
        <w:spacing w:before="156" w:beforeLines="50" w:after="156" w:afterLines="50" w:line="440" w:lineRule="exact"/>
        <w:ind w:firstLine="480" w:firstLineChars="200"/>
        <w:jc w:val="center"/>
        <w:rPr>
          <w:rFonts w:hint="eastAsia" w:ascii="Times New Roman" w:hAnsi="Times New Roman" w:eastAsia="黑体" w:cs="Times New Roman"/>
          <w:color w:val="000000"/>
          <w:sz w:val="24"/>
        </w:rPr>
      </w:pPr>
      <w:r>
        <w:rPr>
          <w:rFonts w:hint="eastAsia" w:ascii="Times New Roman" w:hAnsi="Times New Roman" w:eastAsia="黑体" w:cs="Times New Roman"/>
          <w:color w:val="000000"/>
          <w:sz w:val="24"/>
        </w:rPr>
        <w:t>廉洁自律协议</w:t>
      </w:r>
    </w:p>
    <w:p>
      <w:pPr>
        <w:spacing w:line="360" w:lineRule="auto"/>
        <w:ind w:firstLine="480" w:firstLineChars="200"/>
        <w:rPr>
          <w:rFonts w:ascii="Times New Roman" w:hAnsi="Times New Roman" w:eastAsia="仿宋_GB2312" w:cs="Times New Roman"/>
          <w:color w:val="000000"/>
          <w:sz w:val="24"/>
          <w:u w:val="single"/>
        </w:rPr>
      </w:pPr>
      <w:r>
        <w:rPr>
          <w:rFonts w:ascii="Times New Roman" w:hAnsi="Times New Roman" w:eastAsia="仿宋_GB2312" w:cs="Times New Roman"/>
          <w:color w:val="000000"/>
          <w:sz w:val="24"/>
        </w:rPr>
        <w:t>发包人：</w:t>
      </w:r>
      <w:r>
        <w:rPr>
          <w:rFonts w:ascii="Times New Roman" w:hAnsi="Times New Roman" w:eastAsia="仿宋_GB2312" w:cs="Times New Roman"/>
          <w:color w:val="000000"/>
          <w:sz w:val="24"/>
          <w:u w:val="single"/>
        </w:rPr>
        <w:t xml:space="preserve">                   </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承包人：</w:t>
      </w:r>
      <w:r>
        <w:rPr>
          <w:rFonts w:ascii="Times New Roman" w:hAnsi="Times New Roman" w:eastAsia="仿宋_GB2312" w:cs="Times New Roman"/>
          <w:color w:val="000000"/>
          <w:sz w:val="24"/>
          <w:u w:val="single"/>
        </w:rPr>
        <w:t xml:space="preserve">         </w:t>
      </w:r>
    </w:p>
    <w:p>
      <w:pPr>
        <w:spacing w:line="5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为强化抓源治本工作力度，从制度机制上进一步规范</w:t>
      </w:r>
      <w:r>
        <w:rPr>
          <w:rFonts w:ascii="Times New Roman" w:hAnsi="Times New Roman" w:eastAsia="仿宋_GB2312" w:cs="Times New Roman"/>
          <w:color w:val="000000"/>
          <w:sz w:val="24"/>
          <w:u w:val="single"/>
        </w:rPr>
        <w:t>2022年度先锋国际广场中央空调系统维保项目</w:t>
      </w:r>
      <w:r>
        <w:rPr>
          <w:rFonts w:ascii="Times New Roman" w:hAnsi="Times New Roman" w:eastAsia="仿宋_GB2312" w:cs="Times New Roman"/>
          <w:color w:val="000000"/>
          <w:sz w:val="24"/>
        </w:rPr>
        <w:t>建设行为，杜绝不廉洁行为，特订立本合同，双方遵照执行。</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1、发包人、承包人必须严格遵守国家法律、法规政策及各项廉政规定，恪守职业道德规范。</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2、发包人、承包人在具体工程建设行为中，必须严格遵守招投标法规定的原则、方式、程序，保证公平、公正、公开。</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3、发包人、承包人不得相互串通，损害国家利益、社会公共利益及其他当事人的合法权益。</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4、发包人工作人员及其配偶、子女不得以任何形式或名义索要、接受承包人的现金、有价证券、支付凭证和其他馈赠礼品；承包人不得以任何形式或名义向发包人工作人员及其配偶、子女、评标人员赠送现金、有价证券、支付凭证和礼品或采取其他不正当手段谋取利益。</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5、发包人工作人员及其配偶、子女不得以任何形式或者名义接受承包人的宴请、请钓、旅游、健身和其他娱乐活动；承包人不得以任何形式或名义邀请发包人工作人员及其配偶、子女请吃、请钓、旅游、健身和其他娱乐活动。</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6、发包人工作人员及其配偶、子女不得以打“业务牌”等形式变相接受承包人的钱物；承包人不得以打“业务牌”的形式向发包人工作人员及其配偶、子女变相送钱物。</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7、发包人工作人员及其配偶、子女不得在承包人报销应由个人支付的费用或领取报酬；承包人不得为发包人工作人员及其配偶、子女报销应由个人支付的费用或发放报酬。</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违约责任：</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1、发包人发生违约行为，一经查实将视情节轻重对直接责任人进行严肃处理并追究主管人员的责任。</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2、承包人发生违约行为，发包人有权解除合同，并将其列入“黑名单”在一定范围内公布，三年内不得参加辖区内的工程建设。</w:t>
      </w:r>
    </w:p>
    <w:p>
      <w:pPr>
        <w:spacing w:line="360" w:lineRule="auto"/>
        <w:ind w:firstLine="480" w:firstLineChars="200"/>
        <w:rPr>
          <w:rFonts w:ascii="Times New Roman" w:hAnsi="Times New Roman" w:eastAsia="仿宋_GB2312" w:cs="Times New Roman"/>
          <w:color w:val="000000"/>
          <w:sz w:val="24"/>
        </w:rPr>
      </w:pPr>
      <w:r>
        <w:rPr>
          <w:rFonts w:ascii="Times New Roman" w:hAnsi="Times New Roman" w:eastAsia="仿宋_GB2312" w:cs="Times New Roman"/>
          <w:color w:val="000000"/>
          <w:sz w:val="24"/>
        </w:rPr>
        <w:t>3、发包人、承包人所签订的</w:t>
      </w:r>
      <w:r>
        <w:rPr>
          <w:rFonts w:hint="eastAsia" w:ascii="Times New Roman" w:hAnsi="Times New Roman" w:eastAsia="仿宋_GB2312" w:cs="Times New Roman"/>
          <w:color w:val="000000"/>
          <w:sz w:val="24"/>
        </w:rPr>
        <w:t>廉洁自律协议不受</w:t>
      </w:r>
      <w:r>
        <w:rPr>
          <w:rFonts w:ascii="Times New Roman" w:hAnsi="Times New Roman" w:eastAsia="仿宋_GB2312" w:cs="Times New Roman"/>
          <w:color w:val="000000"/>
          <w:sz w:val="24"/>
        </w:rPr>
        <w:t>工程建设合同</w:t>
      </w:r>
      <w:r>
        <w:rPr>
          <w:rFonts w:hint="eastAsia" w:ascii="Times New Roman" w:hAnsi="Times New Roman" w:eastAsia="仿宋_GB2312" w:cs="Times New Roman"/>
          <w:color w:val="000000"/>
          <w:sz w:val="24"/>
        </w:rPr>
        <w:t>效力的影响</w:t>
      </w:r>
      <w:r>
        <w:rPr>
          <w:rFonts w:ascii="Times New Roman" w:hAnsi="Times New Roman" w:eastAsia="仿宋_GB2312" w:cs="Times New Roman"/>
          <w:color w:val="000000"/>
          <w:sz w:val="24"/>
        </w:rPr>
        <w:t>。</w:t>
      </w:r>
    </w:p>
    <w:p>
      <w:pPr>
        <w:spacing w:line="360" w:lineRule="auto"/>
        <w:jc w:val="left"/>
        <w:rPr>
          <w:rFonts w:ascii="Times New Roman" w:hAnsi="Times New Roman" w:eastAsia="仿宋_GB2312" w:cs="Times New Roman"/>
          <w:color w:val="000000"/>
          <w:sz w:val="24"/>
        </w:rPr>
      </w:pPr>
      <w:r>
        <w:rPr>
          <w:rFonts w:ascii="Times New Roman" w:hAnsi="Times New Roman" w:eastAsia="仿宋_GB2312" w:cs="Times New Roman"/>
          <w:color w:val="000000"/>
          <w:sz w:val="24"/>
        </w:rPr>
        <w:t xml:space="preserve">发包人（盖章）：                     承包人（盖章）：                                                    </w:t>
      </w:r>
    </w:p>
    <w:p>
      <w:pPr>
        <w:spacing w:line="360" w:lineRule="auto"/>
        <w:rPr>
          <w:rFonts w:ascii="Times New Roman" w:hAnsi="Times New Roman" w:eastAsia="仿宋_GB2312" w:cs="Times New Roman"/>
          <w:color w:val="000000"/>
          <w:sz w:val="24"/>
        </w:rPr>
      </w:pPr>
      <w:r>
        <w:rPr>
          <w:rFonts w:ascii="Times New Roman" w:hAnsi="Times New Roman" w:eastAsia="仿宋_GB2312" w:cs="Times New Roman"/>
          <w:color w:val="000000"/>
          <w:sz w:val="24"/>
        </w:rPr>
        <w:t>法定代表人或                      法定代表人或</w:t>
      </w:r>
    </w:p>
    <w:p>
      <w:pPr>
        <w:rPr>
          <w:rFonts w:ascii="Times New Roman" w:hAnsi="Times New Roman" w:cs="Times New Roman"/>
          <w:color w:val="000000"/>
          <w:sz w:val="24"/>
        </w:rPr>
      </w:pPr>
      <w:r>
        <w:rPr>
          <w:rFonts w:ascii="Times New Roman" w:hAnsi="Times New Roman" w:eastAsia="仿宋_GB2312" w:cs="Times New Roman"/>
          <w:color w:val="000000"/>
          <w:sz w:val="24"/>
        </w:rPr>
        <w:t>授权委托人（签字或盖章）          授权委托人（签字或盖章）</w:t>
      </w:r>
    </w:p>
    <w:p>
      <w:pPr>
        <w:rPr>
          <w:rFonts w:ascii="Times New Roman" w:hAnsi="Times New Roman" w:cs="Times New Roman"/>
          <w:sz w:val="44"/>
          <w:szCs w:val="44"/>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lowerLetter"/>
      <w:lvlText w:val="%1)"/>
      <w:lvlJc w:val="left"/>
      <w:pPr>
        <w:ind w:left="425" w:hanging="425"/>
      </w:pPr>
    </w:lvl>
  </w:abstractNum>
  <w:abstractNum w:abstractNumId="1">
    <w:nsid w:val="0000000F"/>
    <w:multiLevelType w:val="singleLevel"/>
    <w:tmpl w:val="0000000F"/>
    <w:lvl w:ilvl="0" w:tentative="0">
      <w:start w:val="1"/>
      <w:numFmt w:val="lowerLetter"/>
      <w:lvlText w:val="%1."/>
      <w:lvlJc w:val="left"/>
      <w:pPr>
        <w:tabs>
          <w:tab w:val="left" w:pos="425"/>
        </w:tabs>
        <w:ind w:left="425" w:hanging="42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E7D39"/>
    <w:rsid w:val="466E7D39"/>
    <w:rsid w:val="488E1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qFormat/>
    <w:uiPriority w:val="0"/>
    <w:rPr>
      <w:sz w:val="21"/>
      <w:szCs w:val="21"/>
    </w:rPr>
  </w:style>
  <w:style w:type="paragraph" w:customStyle="1" w:styleId="12">
    <w:name w:val="Body text|1"/>
    <w:basedOn w:val="1"/>
    <w:qFormat/>
    <w:uiPriority w:val="0"/>
    <w:pPr>
      <w:spacing w:line="461" w:lineRule="auto"/>
    </w:pPr>
    <w:rPr>
      <w:rFonts w:ascii="宋体" w:hAnsi="宋体" w:eastAsia="宋体" w:cs="宋体"/>
      <w:sz w:val="19"/>
      <w:szCs w:val="19"/>
      <w:lang w:val="zh-TW" w:eastAsia="zh-TW" w:bidi="zh-TW"/>
    </w:rPr>
  </w:style>
  <w:style w:type="paragraph" w:customStyle="1" w:styleId="13">
    <w:name w:val="Other|1"/>
    <w:basedOn w:val="1"/>
    <w:qFormat/>
    <w:uiPriority w:val="0"/>
    <w:rPr>
      <w:rFonts w:ascii="宋体" w:hAnsi="宋体" w:eastAsia="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2022-02-28T06:28:00Z</dcterms:created>
  <dc:creator>Lenovo</dc:creator>
  <cp:lastModifiedBy>Lenovo</cp:lastModifiedBy>
  <dcterms:modified xsi:type="dcterms:W3CDTF">2022-02-28T06:32:58Z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AA5E8F18C3FA43B78DED8DE081295980</vt:lpwstr>
  </property>
</Properties>
</file>