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w:t>
      </w:r>
    </w:p>
    <w:tbl>
      <w:tblPr>
        <w:tblStyle w:val="8"/>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right"/>
        </w:trPr>
        <w:tc>
          <w:tcPr>
            <w:tcW w:w="1188" w:type="dxa"/>
            <w:noWrap w:val="0"/>
            <w:vAlign w:val="center"/>
          </w:tcPr>
          <w:p>
            <w:pPr>
              <w:pStyle w:val="5"/>
              <w:spacing w:line="440" w:lineRule="exact"/>
              <w:ind w:firstLine="413" w:firstLineChars="147"/>
              <w:jc w:val="center"/>
              <w:rPr>
                <w:rFonts w:hint="eastAsia" w:ascii="宋体" w:hAnsi="宋体" w:eastAsia="宋体" w:cs="宋体"/>
                <w:b/>
                <w:sz w:val="28"/>
                <w:szCs w:val="24"/>
                <w:lang w:val="en-US" w:eastAsia="zh-CN"/>
              </w:rPr>
            </w:pPr>
            <w:r>
              <w:rPr>
                <w:rFonts w:hint="eastAsia" w:ascii="宋体" w:hAnsi="宋体" w:eastAsia="宋体" w:cs="宋体"/>
                <w:b/>
                <w:sz w:val="28"/>
                <w:szCs w:val="24"/>
                <w:lang w:val="en-US" w:eastAsia="zh-CN"/>
              </w:rPr>
              <w:t>本</w:t>
            </w:r>
          </w:p>
        </w:tc>
      </w:tr>
    </w:tbl>
    <w:p>
      <w:pPr>
        <w:spacing w:line="360" w:lineRule="auto"/>
        <w:jc w:val="center"/>
        <w:rPr>
          <w:rFonts w:hint="eastAsia" w:ascii="宋体" w:hAnsi="宋体" w:eastAsia="宋体" w:cs="宋体"/>
          <w:b/>
          <w:bCs/>
          <w:sz w:val="36"/>
          <w:szCs w:val="36"/>
        </w:rPr>
      </w:pPr>
    </w:p>
    <w:p>
      <w:pPr>
        <w:spacing w:line="360" w:lineRule="auto"/>
        <w:jc w:val="center"/>
        <w:rPr>
          <w:rFonts w:hint="eastAsia" w:ascii="宋体" w:hAnsi="宋体" w:eastAsia="宋体" w:cs="宋体"/>
          <w:b/>
          <w:bCs/>
          <w:sz w:val="36"/>
          <w:szCs w:val="36"/>
        </w:rPr>
      </w:pPr>
    </w:p>
    <w:p>
      <w:pPr>
        <w:spacing w:line="440" w:lineRule="exact"/>
        <w:jc w:val="center"/>
        <w:rPr>
          <w:rFonts w:hint="eastAsia" w:ascii="宋体" w:hAnsi="宋体" w:eastAsia="宋体" w:cs="宋体"/>
          <w:b/>
          <w:bCs/>
          <w:sz w:val="52"/>
          <w:szCs w:val="48"/>
        </w:rPr>
      </w:pPr>
      <w:r>
        <w:rPr>
          <w:rFonts w:hint="eastAsia" w:ascii="宋体" w:hAnsi="宋体" w:cs="宋体"/>
          <w:b/>
          <w:bCs/>
          <w:sz w:val="44"/>
          <w:szCs w:val="44"/>
          <w:lang w:eastAsia="zh-CN"/>
        </w:rPr>
        <w:t>盐城市公安局特警实战训练基地室内实战应用射击场项目能效测评服务</w:t>
      </w:r>
    </w:p>
    <w:p>
      <w:pPr>
        <w:spacing w:line="1000" w:lineRule="exact"/>
        <w:jc w:val="center"/>
        <w:rPr>
          <w:rFonts w:hint="eastAsia" w:ascii="宋体" w:hAnsi="宋体" w:eastAsia="宋体" w:cs="宋体"/>
          <w:b/>
          <w:bCs/>
          <w:sz w:val="52"/>
          <w:szCs w:val="48"/>
        </w:rPr>
      </w:pPr>
    </w:p>
    <w:p>
      <w:pPr>
        <w:spacing w:line="1000" w:lineRule="exact"/>
        <w:jc w:val="center"/>
        <w:rPr>
          <w:rFonts w:hint="eastAsia" w:ascii="宋体" w:hAnsi="宋体" w:eastAsia="宋体" w:cs="宋体"/>
          <w:b/>
          <w:bCs/>
          <w:sz w:val="52"/>
          <w:szCs w:val="48"/>
        </w:rPr>
      </w:pPr>
    </w:p>
    <w:p>
      <w:pPr>
        <w:spacing w:line="1000" w:lineRule="exact"/>
        <w:jc w:val="center"/>
        <w:rPr>
          <w:rFonts w:hint="eastAsia" w:ascii="宋体" w:hAnsi="宋体" w:eastAsia="宋体" w:cs="宋体"/>
          <w:b/>
          <w:bCs/>
          <w:sz w:val="96"/>
          <w:szCs w:val="84"/>
        </w:rPr>
      </w:pPr>
      <w:r>
        <w:rPr>
          <w:rFonts w:hint="eastAsia" w:ascii="宋体" w:hAnsi="宋体" w:eastAsia="宋体" w:cs="宋体"/>
          <w:b/>
          <w:bCs/>
          <w:sz w:val="96"/>
          <w:szCs w:val="84"/>
        </w:rPr>
        <w:t>投 标 文 件</w:t>
      </w:r>
    </w:p>
    <w:p>
      <w:pPr>
        <w:spacing w:line="1000" w:lineRule="exact"/>
        <w:rPr>
          <w:rFonts w:hint="eastAsia" w:ascii="宋体" w:hAnsi="宋体" w:eastAsia="宋体" w:cs="宋体"/>
          <w:bCs/>
          <w:sz w:val="28"/>
        </w:rPr>
      </w:pPr>
    </w:p>
    <w:p>
      <w:pPr>
        <w:spacing w:line="440" w:lineRule="exact"/>
        <w:rPr>
          <w:rFonts w:hint="eastAsia" w:ascii="宋体" w:hAnsi="宋体" w:eastAsia="宋体" w:cs="宋体"/>
          <w:bCs/>
          <w:sz w:val="28"/>
        </w:rPr>
      </w:pPr>
    </w:p>
    <w:p>
      <w:pPr>
        <w:spacing w:line="440" w:lineRule="exact"/>
        <w:rPr>
          <w:rFonts w:hint="eastAsia" w:ascii="宋体" w:hAnsi="宋体" w:eastAsia="宋体" w:cs="宋体"/>
          <w:bCs/>
          <w:sz w:val="28"/>
        </w:rPr>
      </w:pPr>
    </w:p>
    <w:p>
      <w:pPr>
        <w:spacing w:line="520" w:lineRule="exact"/>
        <w:ind w:firstLine="1428" w:firstLineChars="395"/>
        <w:rPr>
          <w:rFonts w:hint="eastAsia" w:ascii="宋体" w:hAnsi="宋体" w:eastAsia="宋体" w:cs="宋体"/>
          <w:b/>
          <w:bCs/>
          <w:sz w:val="36"/>
          <w:szCs w:val="36"/>
        </w:rPr>
      </w:pPr>
      <w:r>
        <w:rPr>
          <w:rFonts w:hint="eastAsia" w:ascii="宋体" w:hAnsi="宋体" w:eastAsia="宋体" w:cs="宋体"/>
          <w:b/>
          <w:bCs/>
          <w:sz w:val="36"/>
          <w:szCs w:val="36"/>
        </w:rPr>
        <w:t>投标人（公章）：</w:t>
      </w:r>
    </w:p>
    <w:p>
      <w:pPr>
        <w:spacing w:line="520" w:lineRule="exact"/>
        <w:ind w:firstLine="1428" w:firstLineChars="395"/>
        <w:rPr>
          <w:rFonts w:hint="eastAsia" w:ascii="宋体" w:hAnsi="宋体" w:eastAsia="宋体" w:cs="宋体"/>
          <w:b/>
          <w:bCs/>
          <w:sz w:val="36"/>
          <w:szCs w:val="36"/>
        </w:rPr>
      </w:pPr>
      <w:r>
        <w:rPr>
          <w:rFonts w:hint="eastAsia" w:ascii="宋体" w:hAnsi="宋体" w:eastAsia="宋体" w:cs="宋体"/>
          <w:b/>
          <w:bCs/>
          <w:sz w:val="36"/>
          <w:szCs w:val="36"/>
        </w:rPr>
        <w:t>法定代表人</w:t>
      </w:r>
    </w:p>
    <w:p>
      <w:pPr>
        <w:spacing w:line="520" w:lineRule="exact"/>
        <w:ind w:firstLine="1428" w:firstLineChars="395"/>
        <w:rPr>
          <w:rFonts w:hint="eastAsia" w:ascii="宋体" w:hAnsi="宋体" w:eastAsia="宋体" w:cs="宋体"/>
          <w:b/>
          <w:bCs/>
          <w:sz w:val="36"/>
          <w:szCs w:val="36"/>
        </w:rPr>
      </w:pPr>
      <w:r>
        <w:rPr>
          <w:rFonts w:hint="eastAsia" w:ascii="宋体" w:hAnsi="宋体" w:eastAsia="宋体" w:cs="宋体"/>
          <w:b/>
          <w:bCs/>
          <w:sz w:val="36"/>
          <w:szCs w:val="36"/>
        </w:rPr>
        <w:t>或授权委托人（签字或盖章）：</w:t>
      </w:r>
    </w:p>
    <w:p>
      <w:pPr>
        <w:spacing w:line="520" w:lineRule="exact"/>
        <w:ind w:firstLine="2331" w:firstLineChars="645"/>
        <w:rPr>
          <w:rFonts w:hint="eastAsia" w:ascii="宋体" w:hAnsi="宋体" w:eastAsia="宋体" w:cs="宋体"/>
          <w:b/>
          <w:bCs/>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宋体" w:hAnsi="宋体" w:eastAsia="宋体" w:cs="宋体"/>
          <w:b/>
          <w:sz w:val="36"/>
          <w:szCs w:val="36"/>
        </w:rPr>
      </w:pPr>
      <w:r>
        <w:rPr>
          <w:rFonts w:hint="eastAsia" w:ascii="宋体" w:hAnsi="宋体" w:eastAsia="宋体" w:cs="宋体"/>
          <w:b/>
          <w:bCs/>
          <w:sz w:val="36"/>
          <w:szCs w:val="36"/>
        </w:rPr>
        <w:t>年    月    日</w:t>
      </w:r>
    </w:p>
    <w:p>
      <w:pPr>
        <w:rPr>
          <w:rFonts w:hint="eastAsia" w:ascii="宋体" w:hAnsi="宋体" w:eastAsia="宋体" w:cs="宋体"/>
          <w:b/>
          <w:bCs/>
          <w:sz w:val="32"/>
          <w:szCs w:val="32"/>
        </w:rPr>
      </w:pPr>
      <w:r>
        <w:rPr>
          <w:rFonts w:hint="eastAsia" w:ascii="宋体" w:hAnsi="宋体" w:eastAsia="宋体" w:cs="宋体"/>
          <w:b/>
          <w:bCs/>
          <w:sz w:val="36"/>
          <w:szCs w:val="32"/>
        </w:rPr>
        <w:br w:type="page"/>
      </w:r>
    </w:p>
    <w:p>
      <w:pPr>
        <w:ind w:firstLine="2570" w:firstLineChars="800"/>
        <w:rPr>
          <w:rFonts w:hint="eastAsia" w:ascii="宋体" w:hAnsi="宋体" w:eastAsia="宋体" w:cs="宋体"/>
          <w:b/>
          <w:bCs/>
          <w:sz w:val="32"/>
          <w:szCs w:val="32"/>
        </w:rPr>
      </w:pPr>
      <w:r>
        <w:rPr>
          <w:rFonts w:hint="eastAsia" w:ascii="宋体" w:hAnsi="宋体" w:eastAsia="宋体" w:cs="宋体"/>
          <w:b/>
          <w:bCs/>
          <w:sz w:val="32"/>
          <w:szCs w:val="32"/>
        </w:rPr>
        <w:t>法定代表人身份证明书</w:t>
      </w:r>
    </w:p>
    <w:p>
      <w:pPr>
        <w:rPr>
          <w:rFonts w:hint="eastAsia" w:ascii="宋体" w:hAnsi="宋体" w:eastAsia="宋体" w:cs="宋体"/>
          <w:sz w:val="32"/>
          <w:szCs w:val="32"/>
        </w:rPr>
      </w:pP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600" w:lineRule="exact"/>
        <w:ind w:firstLine="960" w:firstLineChars="400"/>
        <w:rPr>
          <w:rFonts w:hint="eastAsia"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600" w:lineRule="exact"/>
        <w:ind w:firstLine="960" w:firstLineChars="400"/>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日 </w:t>
      </w: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 xml:space="preserve"> 身份证号：</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(投标人名称)</w:t>
      </w:r>
      <w:r>
        <w:rPr>
          <w:rFonts w:hint="eastAsia" w:ascii="宋体" w:hAnsi="宋体" w:eastAsia="宋体" w:cs="宋体"/>
          <w:sz w:val="24"/>
        </w:rPr>
        <w:t>的法定代表人。</w:t>
      </w:r>
    </w:p>
    <w:p>
      <w:pPr>
        <w:spacing w:line="600" w:lineRule="exact"/>
        <w:ind w:firstLine="960" w:firstLineChars="400"/>
        <w:rPr>
          <w:rFonts w:hint="eastAsia" w:ascii="宋体" w:hAnsi="宋体" w:eastAsia="宋体" w:cs="宋体"/>
          <w:sz w:val="24"/>
        </w:rPr>
      </w:pPr>
      <w:r>
        <w:rPr>
          <w:rFonts w:hint="eastAsia" w:ascii="宋体" w:hAnsi="宋体" w:eastAsia="宋体" w:cs="宋体"/>
          <w:sz w:val="24"/>
        </w:rPr>
        <w:t>特此证明。</w:t>
      </w:r>
    </w:p>
    <w:p>
      <w:pPr>
        <w:spacing w:line="600" w:lineRule="exact"/>
        <w:ind w:firstLine="960" w:firstLineChars="400"/>
        <w:rPr>
          <w:rFonts w:hint="eastAsia" w:ascii="宋体" w:hAnsi="宋体" w:eastAsia="宋体" w:cs="宋体"/>
          <w:sz w:val="24"/>
        </w:rPr>
      </w:pPr>
    </w:p>
    <w:p>
      <w:pPr>
        <w:spacing w:line="600" w:lineRule="exact"/>
        <w:ind w:firstLine="4440" w:firstLineChars="1850"/>
        <w:rPr>
          <w:rFonts w:hint="eastAsia" w:ascii="宋体" w:hAnsi="宋体" w:eastAsia="宋体" w:cs="宋体"/>
          <w:sz w:val="24"/>
        </w:rPr>
      </w:pPr>
    </w:p>
    <w:p>
      <w:pPr>
        <w:spacing w:line="600" w:lineRule="exact"/>
        <w:ind w:firstLine="4440" w:firstLineChars="1850"/>
        <w:rPr>
          <w:rFonts w:hint="eastAsia" w:ascii="宋体" w:hAnsi="宋体" w:eastAsia="宋体" w:cs="宋体"/>
          <w:sz w:val="24"/>
        </w:rPr>
      </w:pPr>
    </w:p>
    <w:p>
      <w:pPr>
        <w:spacing w:line="600" w:lineRule="exact"/>
        <w:ind w:firstLine="4440" w:firstLineChars="1850"/>
        <w:rPr>
          <w:rFonts w:hint="eastAsia" w:ascii="宋体" w:hAnsi="宋体" w:eastAsia="宋体" w:cs="宋体"/>
          <w:sz w:val="24"/>
        </w:rPr>
      </w:pPr>
      <w:r>
        <w:rPr>
          <w:rFonts w:hint="eastAsia" w:ascii="宋体" w:hAnsi="宋体" w:eastAsia="宋体" w:cs="宋体"/>
          <w:sz w:val="24"/>
        </w:rPr>
        <w:t>投标人(盖章) ：</w:t>
      </w:r>
      <w:r>
        <w:rPr>
          <w:rFonts w:hint="eastAsia" w:ascii="宋体" w:hAnsi="宋体" w:eastAsia="宋体" w:cs="宋体"/>
          <w:sz w:val="24"/>
          <w:u w:val="single"/>
        </w:rPr>
        <w:t xml:space="preserve">                </w:t>
      </w:r>
    </w:p>
    <w:p>
      <w:pPr>
        <w:spacing w:line="600" w:lineRule="exact"/>
        <w:ind w:firstLine="4440" w:firstLineChars="1850"/>
        <w:rPr>
          <w:rFonts w:hint="eastAsia"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600" w:lineRule="exact"/>
        <w:rPr>
          <w:rFonts w:hint="eastAsia" w:ascii="宋体" w:hAnsi="宋体" w:eastAsia="宋体" w:cs="宋体"/>
          <w:b/>
          <w:bCs/>
          <w:sz w:val="24"/>
        </w:rPr>
      </w:pPr>
      <w:r>
        <w:rPr>
          <w:rFonts w:hint="eastAsia" w:ascii="宋体" w:hAnsi="宋体" w:eastAsia="宋体" w:cs="宋体"/>
          <w:b/>
          <w:bCs/>
          <w:sz w:val="24"/>
        </w:rPr>
        <w:t xml:space="preserve">                   </w:t>
      </w:r>
    </w:p>
    <w:p>
      <w:pPr>
        <w:spacing w:line="500" w:lineRule="exact"/>
        <w:jc w:val="center"/>
        <w:rPr>
          <w:rFonts w:hint="eastAsia" w:ascii="宋体" w:hAnsi="宋体" w:eastAsia="宋体" w:cs="宋体"/>
          <w:b/>
          <w:bCs/>
          <w:sz w:val="32"/>
          <w:szCs w:val="32"/>
        </w:rPr>
      </w:pPr>
      <w:r>
        <w:rPr>
          <w:rFonts w:hint="eastAsia" w:ascii="宋体" w:hAnsi="宋体" w:eastAsia="宋体" w:cs="宋体"/>
          <w:b/>
          <w:sz w:val="44"/>
          <w:szCs w:val="44"/>
        </w:rPr>
        <w:br w:type="page"/>
      </w:r>
    </w:p>
    <w:p>
      <w:pPr>
        <w:spacing w:line="500" w:lineRule="exact"/>
        <w:jc w:val="center"/>
        <w:rPr>
          <w:rFonts w:hint="eastAsia" w:ascii="宋体" w:hAnsi="宋体" w:eastAsia="宋体" w:cs="宋体"/>
          <w:b/>
          <w:bCs/>
          <w:sz w:val="32"/>
          <w:szCs w:val="32"/>
        </w:rPr>
      </w:pPr>
      <w:r>
        <w:rPr>
          <w:rFonts w:hint="eastAsia" w:ascii="宋体" w:hAnsi="宋体" w:eastAsia="宋体" w:cs="宋体"/>
          <w:b/>
          <w:bCs/>
          <w:sz w:val="32"/>
          <w:szCs w:val="32"/>
        </w:rPr>
        <w:t>授 权 委 托 书</w:t>
      </w:r>
    </w:p>
    <w:p>
      <w:pPr>
        <w:spacing w:line="520" w:lineRule="atLeast"/>
        <w:jc w:val="center"/>
        <w:rPr>
          <w:rFonts w:hint="eastAsia" w:ascii="宋体" w:hAnsi="宋体" w:eastAsia="宋体" w:cs="宋体"/>
          <w:sz w:val="44"/>
        </w:rPr>
      </w:pP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（投标人名称）的法定代表人，现授权委托</w:t>
      </w:r>
      <w:r>
        <w:rPr>
          <w:rFonts w:hint="eastAsia" w:ascii="宋体" w:hAnsi="宋体" w:eastAsia="宋体" w:cs="宋体"/>
          <w:sz w:val="28"/>
          <w:u w:val="single"/>
        </w:rPr>
        <w:t xml:space="preserve">            </w:t>
      </w:r>
      <w:r>
        <w:rPr>
          <w:rFonts w:hint="eastAsia" w:ascii="宋体" w:hAnsi="宋体" w:eastAsia="宋体" w:cs="宋体"/>
          <w:sz w:val="24"/>
        </w:rPr>
        <w:t xml:space="preserve">（单位名称）的 </w:t>
      </w:r>
      <w:r>
        <w:rPr>
          <w:rFonts w:hint="eastAsia" w:ascii="宋体" w:hAnsi="宋体" w:eastAsia="宋体" w:cs="宋体"/>
          <w:sz w:val="24"/>
          <w:u w:val="single"/>
        </w:rPr>
        <w:t xml:space="preserve">           </w:t>
      </w:r>
      <w:r>
        <w:rPr>
          <w:rFonts w:hint="eastAsia" w:ascii="宋体" w:hAnsi="宋体" w:eastAsia="宋体" w:cs="宋体"/>
          <w:sz w:val="24"/>
        </w:rPr>
        <w:t>（姓名）为我单位的代理人，以本单位的名义参加</w:t>
      </w:r>
      <w:r>
        <w:rPr>
          <w:rFonts w:hint="eastAsia" w:ascii="宋体" w:hAnsi="宋体" w:eastAsia="宋体" w:cs="宋体"/>
          <w:sz w:val="24"/>
          <w:u w:val="single"/>
        </w:rPr>
        <w:t xml:space="preserve">               </w:t>
      </w:r>
      <w:r>
        <w:rPr>
          <w:rFonts w:hint="eastAsia" w:ascii="宋体" w:hAnsi="宋体" w:eastAsia="宋体" w:cs="宋体"/>
          <w:sz w:val="24"/>
        </w:rPr>
        <w:t>（发包人名称）的</w:t>
      </w:r>
      <w:r>
        <w:rPr>
          <w:rFonts w:hint="eastAsia" w:ascii="宋体" w:hAnsi="宋体" w:eastAsia="宋体" w:cs="宋体"/>
          <w:sz w:val="24"/>
          <w:u w:val="single"/>
        </w:rPr>
        <w:t xml:space="preserve">             </w:t>
      </w:r>
      <w:r>
        <w:rPr>
          <w:rFonts w:hint="eastAsia" w:ascii="宋体" w:hAnsi="宋体" w:eastAsia="宋体" w:cs="宋体"/>
          <w:sz w:val="24"/>
        </w:rPr>
        <w:t>项目的投标活动。代理人在开标、评标、合同谈判过程中所签署的一切文件和处理与之有关的一切事务，我均予以承认。代理人无转委托权。</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特此委托。</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代理人姓名：</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身份证号码：</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手机：</w:t>
      </w:r>
    </w:p>
    <w:p>
      <w:pPr>
        <w:spacing w:line="520" w:lineRule="atLeast"/>
        <w:rPr>
          <w:rFonts w:hint="eastAsia" w:ascii="宋体" w:hAnsi="宋体" w:eastAsia="宋体" w:cs="宋体"/>
          <w:sz w:val="24"/>
        </w:rPr>
      </w:pPr>
    </w:p>
    <w:p>
      <w:pPr>
        <w:spacing w:line="520" w:lineRule="atLeast"/>
        <w:jc w:val="center"/>
        <w:rPr>
          <w:rFonts w:hint="eastAsia" w:ascii="宋体" w:hAnsi="宋体" w:eastAsia="宋体" w:cs="宋体"/>
          <w:sz w:val="24"/>
        </w:rPr>
      </w:pPr>
      <w:r>
        <w:rPr>
          <w:rFonts w:hint="eastAsia" w:ascii="宋体" w:hAnsi="宋体" w:eastAsia="宋体" w:cs="宋体"/>
          <w:sz w:val="24"/>
        </w:rPr>
        <w:t xml:space="preserve">                                      </w:t>
      </w: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r>
        <w:rPr>
          <w:rFonts w:hint="eastAsia" w:ascii="宋体" w:hAnsi="宋体" w:eastAsia="宋体" w:cs="宋体"/>
          <w:sz w:val="24"/>
        </w:rPr>
        <w:t xml:space="preserve">                             投标人（盖章）：     </w:t>
      </w:r>
    </w:p>
    <w:p>
      <w:pPr>
        <w:spacing w:line="520" w:lineRule="atLeast"/>
        <w:jc w:val="center"/>
        <w:rPr>
          <w:rFonts w:hint="eastAsia" w:ascii="宋体" w:hAnsi="宋体" w:eastAsia="宋体" w:cs="宋体"/>
          <w:sz w:val="24"/>
        </w:rPr>
      </w:pPr>
      <w:r>
        <w:rPr>
          <w:rFonts w:hint="eastAsia" w:ascii="宋体" w:hAnsi="宋体" w:eastAsia="宋体" w:cs="宋体"/>
          <w:sz w:val="24"/>
        </w:rPr>
        <w:t xml:space="preserve">                                      法定代表人（签字或盖章）：</w:t>
      </w:r>
    </w:p>
    <w:p>
      <w:pPr>
        <w:spacing w:line="600" w:lineRule="exact"/>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20" w:lineRule="atLeast"/>
        <w:jc w:val="center"/>
        <w:rPr>
          <w:rFonts w:hint="eastAsia" w:ascii="宋体" w:hAnsi="宋体" w:eastAsia="宋体" w:cs="宋体"/>
          <w:sz w:val="24"/>
        </w:rPr>
      </w:pPr>
    </w:p>
    <w:p>
      <w:pPr>
        <w:spacing w:line="520" w:lineRule="exact"/>
        <w:ind w:firstLine="2388" w:firstLineChars="995"/>
        <w:rPr>
          <w:rFonts w:hint="eastAsia" w:ascii="宋体" w:hAnsi="宋体" w:eastAsia="宋体" w:cs="宋体"/>
          <w:sz w:val="24"/>
        </w:rPr>
      </w:pPr>
    </w:p>
    <w:p>
      <w:pPr>
        <w:tabs>
          <w:tab w:val="left" w:pos="2730"/>
        </w:tabs>
        <w:spacing w:line="440" w:lineRule="exact"/>
        <w:rPr>
          <w:rFonts w:hint="eastAsia" w:ascii="宋体" w:hAnsi="宋体" w:eastAsia="宋体" w:cs="宋体"/>
          <w:sz w:val="24"/>
        </w:rPr>
      </w:pPr>
    </w:p>
    <w:p>
      <w:pPr>
        <w:tabs>
          <w:tab w:val="left" w:pos="2730"/>
        </w:tabs>
        <w:spacing w:line="440" w:lineRule="exact"/>
        <w:rPr>
          <w:rFonts w:hint="eastAsia" w:ascii="宋体" w:hAnsi="宋体" w:eastAsia="宋体" w:cs="宋体"/>
          <w:sz w:val="24"/>
        </w:rPr>
      </w:pPr>
    </w:p>
    <w:p>
      <w:pPr>
        <w:pStyle w:val="3"/>
        <w:keepNext w:val="0"/>
        <w:keepLines w:val="0"/>
        <w:spacing w:line="440" w:lineRule="exact"/>
        <w:ind w:firstLine="4016" w:firstLineChars="1250"/>
        <w:rPr>
          <w:rFonts w:hint="eastAsia" w:ascii="宋体" w:hAnsi="宋体" w:eastAsia="宋体" w:cs="宋体"/>
          <w:bCs w:val="0"/>
        </w:rPr>
      </w:pPr>
    </w:p>
    <w:p>
      <w:pPr>
        <w:pStyle w:val="3"/>
        <w:keepNext w:val="0"/>
        <w:keepLines w:val="0"/>
        <w:pageBreakBefore w:val="0"/>
        <w:widowControl w:val="0"/>
        <w:kinsoku/>
        <w:wordWrap/>
        <w:overflowPunct/>
        <w:topLinePunct w:val="0"/>
        <w:autoSpaceDE/>
        <w:autoSpaceDN/>
        <w:bidi w:val="0"/>
        <w:adjustRightInd/>
        <w:snapToGrid/>
        <w:spacing w:before="0" w:after="0" w:line="440" w:lineRule="exact"/>
        <w:ind w:firstLine="0" w:firstLineChars="0"/>
        <w:jc w:val="center"/>
        <w:textAlignment w:val="auto"/>
        <w:rPr>
          <w:rFonts w:hint="eastAsia" w:ascii="宋体" w:hAnsi="宋体" w:eastAsia="宋体" w:cs="宋体"/>
          <w:bCs w:val="0"/>
        </w:rPr>
      </w:pPr>
    </w:p>
    <w:p>
      <w:pPr>
        <w:pStyle w:val="3"/>
        <w:keepNext w:val="0"/>
        <w:keepLines w:val="0"/>
        <w:pageBreakBefore w:val="0"/>
        <w:widowControl w:val="0"/>
        <w:kinsoku/>
        <w:wordWrap/>
        <w:overflowPunct/>
        <w:topLinePunct w:val="0"/>
        <w:autoSpaceDE/>
        <w:autoSpaceDN/>
        <w:bidi w:val="0"/>
        <w:adjustRightInd/>
        <w:snapToGrid/>
        <w:spacing w:before="0" w:after="0" w:line="440" w:lineRule="exact"/>
        <w:ind w:firstLine="0" w:firstLineChars="0"/>
        <w:jc w:val="center"/>
        <w:textAlignment w:val="auto"/>
        <w:rPr>
          <w:rFonts w:hint="eastAsia" w:ascii="宋体" w:hAnsi="宋体" w:eastAsia="宋体" w:cs="宋体"/>
          <w:bCs w:val="0"/>
        </w:rPr>
      </w:pPr>
      <w:r>
        <w:rPr>
          <w:rFonts w:hint="eastAsia" w:ascii="宋体" w:hAnsi="宋体" w:eastAsia="宋体" w:cs="宋体"/>
          <w:bCs w:val="0"/>
        </w:rPr>
        <w:t>投标承诺书</w:t>
      </w:r>
    </w:p>
    <w:p>
      <w:pPr>
        <w:spacing w:line="420" w:lineRule="exact"/>
        <w:rPr>
          <w:rFonts w:hint="eastAsia" w:ascii="宋体" w:hAnsi="宋体" w:eastAsia="宋体" w:cs="宋体"/>
          <w:sz w:val="24"/>
        </w:rPr>
      </w:pPr>
    </w:p>
    <w:p>
      <w:pPr>
        <w:spacing w:line="420" w:lineRule="exact"/>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招标人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pPr>
        <w:numPr>
          <w:ilvl w:val="0"/>
          <w:numId w:val="1"/>
        </w:numPr>
        <w:snapToGrid w:val="0"/>
        <w:spacing w:line="420" w:lineRule="exact"/>
        <w:ind w:firstLine="480" w:firstLineChars="200"/>
        <w:jc w:val="left"/>
        <w:rPr>
          <w:rFonts w:hint="eastAsia" w:ascii="宋体" w:hAnsi="宋体" w:eastAsia="宋体" w:cs="宋体"/>
          <w:sz w:val="24"/>
        </w:rPr>
      </w:pPr>
      <w:r>
        <w:rPr>
          <w:rFonts w:hint="eastAsia" w:ascii="宋体" w:hAnsi="宋体" w:eastAsia="宋体" w:cs="宋体"/>
          <w:sz w:val="24"/>
        </w:rPr>
        <w:t>根据已收到的</w:t>
      </w:r>
      <w:r>
        <w:rPr>
          <w:rFonts w:hint="eastAsia" w:ascii="宋体" w:hAnsi="宋体" w:eastAsia="宋体" w:cs="宋体"/>
          <w:sz w:val="24"/>
          <w:u w:val="single"/>
        </w:rPr>
        <w:t xml:space="preserve">                                  </w:t>
      </w:r>
      <w:r>
        <w:rPr>
          <w:rFonts w:hint="eastAsia" w:ascii="宋体" w:hAnsi="宋体" w:eastAsia="宋体" w:cs="宋体"/>
          <w:sz w:val="24"/>
        </w:rPr>
        <w:t xml:space="preserve"> 项目的招标文件，我单位经研究招标文件和有关资料后，决定无保留地接受招标文件所有条款，根据本工程的特点、工作量、自身实力、市场行情进行报价，我单位愿以人民币（大写）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元</w:t>
      </w:r>
      <w:r>
        <w:rPr>
          <w:rFonts w:hint="eastAsia" w:ascii="宋体" w:hAnsi="宋体" w:eastAsia="宋体" w:cs="宋体"/>
          <w:sz w:val="24"/>
        </w:rPr>
        <w:t>)的投标</w:t>
      </w:r>
      <w:r>
        <w:rPr>
          <w:rFonts w:hint="eastAsia" w:ascii="宋体" w:hAnsi="宋体" w:eastAsia="宋体" w:cs="宋体"/>
          <w:sz w:val="24"/>
          <w:lang w:val="en-US" w:eastAsia="zh-CN"/>
        </w:rPr>
        <w:t>报</w:t>
      </w:r>
      <w:r>
        <w:rPr>
          <w:rFonts w:hint="eastAsia" w:ascii="宋体" w:hAnsi="宋体" w:eastAsia="宋体" w:cs="宋体"/>
          <w:sz w:val="24"/>
        </w:rPr>
        <w:t>价承担本招标范围内的全部</w:t>
      </w:r>
      <w:r>
        <w:rPr>
          <w:rFonts w:hint="eastAsia" w:ascii="宋体" w:hAnsi="宋体" w:eastAsia="宋体" w:cs="宋体"/>
          <w:kern w:val="0"/>
          <w:sz w:val="24"/>
          <w:lang w:val="en-US" w:eastAsia="zh-CN"/>
        </w:rPr>
        <w:t>内容</w:t>
      </w:r>
      <w:r>
        <w:rPr>
          <w:rFonts w:hint="eastAsia" w:ascii="宋体" w:hAnsi="宋体" w:eastAsia="宋体" w:cs="宋体"/>
          <w:sz w:val="24"/>
        </w:rPr>
        <w:t>并承担法律法规规定的责任和义务。</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2、一旦我方中标，我方保证按</w:t>
      </w:r>
      <w:r>
        <w:rPr>
          <w:rFonts w:hint="eastAsia" w:ascii="宋体" w:hAnsi="宋体" w:eastAsia="宋体" w:cs="宋体"/>
          <w:sz w:val="24"/>
          <w:lang w:val="en-US" w:eastAsia="zh-CN"/>
        </w:rPr>
        <w:t>招标人</w:t>
      </w:r>
      <w:r>
        <w:rPr>
          <w:rFonts w:hint="eastAsia" w:ascii="宋体" w:hAnsi="宋体" w:eastAsia="宋体" w:cs="宋体"/>
          <w:sz w:val="24"/>
        </w:rPr>
        <w:t>的要求</w:t>
      </w:r>
      <w:r>
        <w:rPr>
          <w:rFonts w:hint="eastAsia" w:ascii="宋体" w:hAnsi="宋体" w:eastAsia="宋体" w:cs="宋体"/>
          <w:sz w:val="24"/>
          <w:lang w:val="en-US" w:eastAsia="zh-CN"/>
        </w:rPr>
        <w:t>按期完成所有工作内容</w:t>
      </w:r>
      <w:r>
        <w:rPr>
          <w:rFonts w:hint="eastAsia" w:ascii="宋体" w:hAnsi="宋体" w:eastAsia="宋体" w:cs="宋体"/>
          <w:sz w:val="24"/>
        </w:rPr>
        <w:t>。</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3、本次投标，我方将派出 </w:t>
      </w:r>
      <w:r>
        <w:rPr>
          <w:rFonts w:hint="eastAsia" w:ascii="宋体" w:hAnsi="宋体" w:eastAsia="宋体" w:cs="宋体"/>
          <w:sz w:val="24"/>
          <w:u w:val="single"/>
        </w:rPr>
        <w:t xml:space="preserve">           </w:t>
      </w:r>
      <w:r>
        <w:rPr>
          <w:rFonts w:hint="eastAsia" w:ascii="宋体" w:hAnsi="宋体" w:eastAsia="宋体" w:cs="宋体"/>
          <w:sz w:val="24"/>
        </w:rPr>
        <w:t>（项目负责人姓名）作为本项目的项目负责人，联系电话：</w:t>
      </w:r>
      <w:r>
        <w:rPr>
          <w:rFonts w:hint="eastAsia" w:ascii="宋体" w:hAnsi="宋体" w:eastAsia="宋体" w:cs="宋体"/>
          <w:sz w:val="24"/>
          <w:u w:val="single"/>
        </w:rPr>
        <w:t xml:space="preserve">                </w:t>
      </w:r>
      <w:r>
        <w:rPr>
          <w:rFonts w:hint="eastAsia" w:ascii="宋体" w:hAnsi="宋体" w:eastAsia="宋体" w:cs="宋体"/>
          <w:sz w:val="24"/>
        </w:rPr>
        <w:t>。</w:t>
      </w:r>
    </w:p>
    <w:p>
      <w:pPr>
        <w:snapToGrid w:val="0"/>
        <w:spacing w:line="460" w:lineRule="exact"/>
        <w:ind w:firstLine="480" w:firstLineChars="200"/>
        <w:rPr>
          <w:rFonts w:hint="eastAsia" w:ascii="宋体" w:hAnsi="宋体"/>
          <w:sz w:val="24"/>
        </w:rPr>
      </w:pPr>
      <w:r>
        <w:rPr>
          <w:rFonts w:hint="eastAsia" w:ascii="宋体" w:hAnsi="宋体" w:eastAsia="宋体" w:cs="宋体"/>
          <w:sz w:val="24"/>
        </w:rPr>
        <w:t>4．</w:t>
      </w:r>
      <w:r>
        <w:rPr>
          <w:rFonts w:hint="eastAsia" w:ascii="宋体" w:hAnsi="宋体"/>
          <w:sz w:val="24"/>
        </w:rPr>
        <w:t>如我方中标：</w:t>
      </w:r>
    </w:p>
    <w:p>
      <w:pPr>
        <w:snapToGrid w:val="0"/>
        <w:spacing w:line="460" w:lineRule="exact"/>
        <w:ind w:firstLine="480" w:firstLineChars="200"/>
        <w:rPr>
          <w:rFonts w:hint="eastAsia" w:ascii="宋体" w:hAnsi="宋体"/>
          <w:sz w:val="24"/>
        </w:rPr>
      </w:pPr>
      <w:r>
        <w:rPr>
          <w:rFonts w:hint="eastAsia" w:ascii="宋体" w:hAnsi="宋体"/>
          <w:sz w:val="24"/>
        </w:rPr>
        <w:t>(1)我方承诺在收到中标通知书后，在中标通知书规定的期限内与你方签订合同。</w:t>
      </w:r>
    </w:p>
    <w:p>
      <w:pPr>
        <w:snapToGrid w:val="0"/>
        <w:spacing w:line="460" w:lineRule="exact"/>
        <w:ind w:firstLine="480" w:firstLineChars="200"/>
        <w:rPr>
          <w:rFonts w:hint="eastAsia" w:ascii="宋体" w:hAnsi="宋体"/>
          <w:sz w:val="24"/>
        </w:rPr>
      </w:pPr>
      <w:r>
        <w:rPr>
          <w:rFonts w:hint="eastAsia" w:ascii="宋体" w:hAnsi="宋体"/>
          <w:sz w:val="24"/>
        </w:rPr>
        <w:t>(2)我方承诺按照招标文件规定向你方递交履约担保。</w:t>
      </w:r>
    </w:p>
    <w:p>
      <w:pPr>
        <w:snapToGrid w:val="0"/>
        <w:spacing w:line="460" w:lineRule="exact"/>
        <w:ind w:firstLine="480" w:firstLineChars="200"/>
        <w:rPr>
          <w:rFonts w:hint="eastAsia" w:ascii="宋体" w:hAnsi="宋体"/>
          <w:sz w:val="24"/>
        </w:rPr>
      </w:pPr>
      <w:r>
        <w:rPr>
          <w:rFonts w:hint="eastAsia" w:ascii="宋体" w:hAnsi="宋体"/>
          <w:sz w:val="24"/>
        </w:rPr>
        <w:t>(3)我方承诺在合同约定的期限内完成并移交全部合同项目。</w:t>
      </w:r>
    </w:p>
    <w:p>
      <w:pPr>
        <w:snapToGrid w:val="0"/>
        <w:spacing w:line="460" w:lineRule="exact"/>
        <w:ind w:firstLine="480" w:firstLineChars="200"/>
        <w:rPr>
          <w:rFonts w:hint="eastAsia" w:ascii="宋体" w:hAnsi="宋体" w:eastAsia="宋体" w:cs="宋体"/>
          <w:sz w:val="24"/>
        </w:rPr>
      </w:pPr>
      <w:r>
        <w:rPr>
          <w:rFonts w:hint="eastAsia" w:ascii="宋体" w:hAnsi="宋体"/>
          <w:sz w:val="24"/>
        </w:rPr>
        <w:t>6．我方在此声明，所递交的投标文件及有关资料内容完整、真实和准确。</w:t>
      </w:r>
    </w:p>
    <w:p>
      <w:pPr>
        <w:snapToGrid w:val="0"/>
        <w:spacing w:line="420" w:lineRule="exact"/>
        <w:ind w:firstLine="480" w:firstLineChars="200"/>
        <w:rPr>
          <w:rFonts w:hint="eastAsia" w:ascii="宋体" w:hAnsi="宋体" w:eastAsia="宋体" w:cs="宋体"/>
          <w:sz w:val="24"/>
        </w:rPr>
      </w:pPr>
      <w:r>
        <w:rPr>
          <w:rFonts w:hint="eastAsia" w:ascii="宋体" w:hAnsi="宋体" w:cs="宋体"/>
          <w:sz w:val="24"/>
          <w:lang w:val="en-US" w:eastAsia="zh-CN"/>
        </w:rPr>
        <w:t>7</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（其他补充说明）。</w:t>
      </w: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投标人(公章)：                                  </w:t>
      </w: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法人代表或授权委托人（签字或印章）：             </w:t>
      </w: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日 期：                                                </w:t>
      </w:r>
    </w:p>
    <w:p>
      <w:pPr>
        <w:pStyle w:val="2"/>
        <w:keepNext w:val="0"/>
        <w:keepLines w:val="0"/>
        <w:spacing w:line="440" w:lineRule="exact"/>
        <w:jc w:val="center"/>
        <w:rPr>
          <w:rFonts w:hint="eastAsia" w:ascii="宋体" w:hAnsi="宋体" w:eastAsia="宋体" w:cs="宋体"/>
          <w:sz w:val="36"/>
          <w:szCs w:val="32"/>
        </w:rPr>
      </w:pPr>
    </w:p>
    <w:p>
      <w:pPr>
        <w:pStyle w:val="10"/>
        <w:rPr>
          <w:rFonts w:hint="eastAsia"/>
        </w:rPr>
      </w:pPr>
      <w:r>
        <w:rPr>
          <w:rFonts w:hint="eastAsia"/>
          <w:lang w:eastAsia="zh-CN"/>
        </w:rPr>
        <w:t>盐城市公安局特警实战训练基地室内实战应用射击场项目能效测评</w:t>
      </w:r>
      <w:r>
        <w:rPr>
          <w:rFonts w:hint="eastAsia"/>
        </w:rPr>
        <w:t>服务报价表</w:t>
      </w:r>
    </w:p>
    <w:tbl>
      <w:tblPr>
        <w:tblStyle w:val="8"/>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651"/>
        <w:gridCol w:w="1470"/>
        <w:gridCol w:w="2265"/>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710" w:type="dxa"/>
            <w:noWrap w:val="0"/>
            <w:vAlign w:val="center"/>
          </w:tcPr>
          <w:p>
            <w:pPr>
              <w:jc w:val="center"/>
              <w:rPr>
                <w:rFonts w:hint="eastAsia"/>
                <w:sz w:val="24"/>
              </w:rPr>
            </w:pPr>
            <w:r>
              <w:rPr>
                <w:rFonts w:hint="eastAsia"/>
                <w:sz w:val="24"/>
              </w:rPr>
              <w:t>序号</w:t>
            </w:r>
          </w:p>
        </w:tc>
        <w:tc>
          <w:tcPr>
            <w:tcW w:w="2651" w:type="dxa"/>
            <w:noWrap w:val="0"/>
            <w:vAlign w:val="center"/>
          </w:tcPr>
          <w:p>
            <w:pPr>
              <w:jc w:val="center"/>
              <w:rPr>
                <w:sz w:val="24"/>
              </w:rPr>
            </w:pPr>
            <w:r>
              <w:rPr>
                <w:rFonts w:hint="eastAsia"/>
                <w:sz w:val="24"/>
              </w:rPr>
              <w:t>项目名称</w:t>
            </w:r>
          </w:p>
        </w:tc>
        <w:tc>
          <w:tcPr>
            <w:tcW w:w="1470" w:type="dxa"/>
            <w:noWrap w:val="0"/>
            <w:vAlign w:val="center"/>
          </w:tcPr>
          <w:p>
            <w:pPr>
              <w:jc w:val="center"/>
              <w:rPr>
                <w:sz w:val="24"/>
              </w:rPr>
            </w:pPr>
            <w:r>
              <w:rPr>
                <w:rFonts w:hint="eastAsia"/>
                <w:sz w:val="24"/>
              </w:rPr>
              <w:t>数量</w:t>
            </w:r>
          </w:p>
        </w:tc>
        <w:tc>
          <w:tcPr>
            <w:tcW w:w="2265" w:type="dxa"/>
            <w:noWrap w:val="0"/>
            <w:vAlign w:val="center"/>
          </w:tcPr>
          <w:p>
            <w:pPr>
              <w:jc w:val="center"/>
              <w:rPr>
                <w:sz w:val="24"/>
              </w:rPr>
            </w:pPr>
            <w:r>
              <w:rPr>
                <w:rFonts w:hint="eastAsia"/>
                <w:sz w:val="24"/>
                <w:lang w:eastAsia="zh-CN"/>
              </w:rPr>
              <w:t>固定总价</w:t>
            </w:r>
            <w:r>
              <w:rPr>
                <w:rFonts w:hint="eastAsia"/>
                <w:sz w:val="24"/>
              </w:rPr>
              <w:t>（元）</w:t>
            </w:r>
          </w:p>
        </w:tc>
        <w:tc>
          <w:tcPr>
            <w:tcW w:w="1815" w:type="dxa"/>
            <w:noWrap w:val="0"/>
            <w:vAlign w:val="center"/>
          </w:tcPr>
          <w:p>
            <w:pPr>
              <w:jc w:val="center"/>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trPr>
        <w:tc>
          <w:tcPr>
            <w:tcW w:w="710" w:type="dxa"/>
            <w:noWrap w:val="0"/>
            <w:vAlign w:val="center"/>
          </w:tcPr>
          <w:p>
            <w:pPr>
              <w:jc w:val="center"/>
              <w:rPr>
                <w:sz w:val="24"/>
              </w:rPr>
            </w:pPr>
            <w:r>
              <w:rPr>
                <w:rFonts w:hint="eastAsia"/>
                <w:sz w:val="24"/>
              </w:rPr>
              <w:t>1</w:t>
            </w:r>
          </w:p>
        </w:tc>
        <w:tc>
          <w:tcPr>
            <w:tcW w:w="2651" w:type="dxa"/>
            <w:noWrap w:val="0"/>
            <w:vAlign w:val="center"/>
          </w:tcPr>
          <w:p>
            <w:pPr>
              <w:jc w:val="center"/>
              <w:rPr>
                <w:sz w:val="24"/>
              </w:rPr>
            </w:pPr>
            <w:r>
              <w:rPr>
                <w:rFonts w:hint="eastAsia"/>
                <w:lang w:eastAsia="zh-CN"/>
              </w:rPr>
              <w:t>能效测评</w:t>
            </w:r>
          </w:p>
        </w:tc>
        <w:tc>
          <w:tcPr>
            <w:tcW w:w="1470" w:type="dxa"/>
            <w:noWrap w:val="0"/>
            <w:vAlign w:val="center"/>
          </w:tcPr>
          <w:p>
            <w:pPr>
              <w:jc w:val="center"/>
              <w:rPr>
                <w:rFonts w:hint="eastAsia" w:eastAsia="宋体"/>
                <w:sz w:val="24"/>
                <w:lang w:eastAsia="zh-CN"/>
              </w:rPr>
            </w:pPr>
            <w:r>
              <w:rPr>
                <w:rFonts w:hint="eastAsia"/>
                <w:sz w:val="24"/>
                <w:lang w:val="en-US" w:eastAsia="zh-CN"/>
              </w:rPr>
              <w:t>1项</w:t>
            </w:r>
          </w:p>
        </w:tc>
        <w:tc>
          <w:tcPr>
            <w:tcW w:w="2265" w:type="dxa"/>
            <w:noWrap w:val="0"/>
            <w:vAlign w:val="center"/>
          </w:tcPr>
          <w:p>
            <w:pPr>
              <w:jc w:val="center"/>
              <w:rPr>
                <w:sz w:val="24"/>
              </w:rPr>
            </w:pPr>
          </w:p>
        </w:tc>
        <w:tc>
          <w:tcPr>
            <w:tcW w:w="1815" w:type="dxa"/>
            <w:noWrap w:val="0"/>
            <w:vAlign w:val="center"/>
          </w:tcPr>
          <w:p>
            <w:pPr>
              <w:jc w:val="center"/>
              <w:rPr>
                <w:sz w:val="24"/>
              </w:rPr>
            </w:pPr>
          </w:p>
        </w:tc>
      </w:tr>
    </w:tbl>
    <w:p>
      <w:pPr>
        <w:spacing w:before="100" w:beforeAutospacing="1" w:after="100" w:afterAutospacing="1"/>
        <w:rPr>
          <w:rFonts w:hint="eastAsia"/>
          <w:sz w:val="24"/>
        </w:rPr>
      </w:pPr>
      <w:r>
        <w:rPr>
          <w:rFonts w:hint="eastAsia"/>
          <w:sz w:val="24"/>
        </w:rPr>
        <w:t>投标人（盖章）：</w:t>
      </w:r>
    </w:p>
    <w:p>
      <w:pPr>
        <w:snapToGrid w:val="0"/>
        <w:spacing w:line="420" w:lineRule="exact"/>
        <w:rPr>
          <w:rFonts w:hint="eastAsia" w:ascii="宋体" w:hAnsi="宋体" w:eastAsia="宋体" w:cs="宋体"/>
          <w:sz w:val="24"/>
        </w:rPr>
      </w:pPr>
      <w:r>
        <w:rPr>
          <w:rFonts w:hint="eastAsia" w:ascii="宋体" w:hAnsi="宋体" w:eastAsia="宋体" w:cs="宋体"/>
          <w:sz w:val="24"/>
        </w:rPr>
        <w:t xml:space="preserve">法人代表或授权委托人（签字或印章）：             </w:t>
      </w:r>
    </w:p>
    <w:p>
      <w:pPr>
        <w:snapToGrid w:val="0"/>
        <w:spacing w:line="420" w:lineRule="exact"/>
        <w:ind w:firstLine="480" w:firstLineChars="200"/>
        <w:rPr>
          <w:rFonts w:hint="eastAsia" w:ascii="宋体" w:hAnsi="宋体" w:eastAsia="宋体" w:cs="宋体"/>
          <w:sz w:val="24"/>
        </w:rPr>
      </w:pPr>
    </w:p>
    <w:p>
      <w:pPr>
        <w:rPr>
          <w:rFonts w:hint="eastAsia" w:ascii="宋体" w:hAnsi="宋体" w:eastAsia="宋体" w:cs="宋体"/>
          <w:sz w:val="36"/>
          <w:szCs w:val="32"/>
        </w:rPr>
      </w:pPr>
      <w:r>
        <w:rPr>
          <w:rFonts w:hint="eastAsia" w:ascii="宋体" w:hAnsi="宋体" w:eastAsia="宋体" w:cs="宋体"/>
          <w:sz w:val="24"/>
        </w:rPr>
        <w:t xml:space="preserve">日 期： </w:t>
      </w:r>
    </w:p>
    <w:p>
      <w:pPr>
        <w:pStyle w:val="7"/>
        <w:rPr>
          <w:rFonts w:hint="eastAsia" w:ascii="宋体" w:hAnsi="宋体" w:eastAsia="宋体" w:cs="宋体"/>
          <w:sz w:val="36"/>
          <w:szCs w:val="32"/>
        </w:rPr>
      </w:pPr>
    </w:p>
    <w:p>
      <w:pPr>
        <w:pStyle w:val="7"/>
        <w:rPr>
          <w:rFonts w:hint="eastAsia" w:ascii="宋体" w:hAnsi="宋体" w:eastAsia="宋体" w:cs="宋体"/>
          <w:sz w:val="36"/>
          <w:szCs w:val="32"/>
        </w:rPr>
      </w:pPr>
    </w:p>
    <w:p>
      <w:pPr>
        <w:pStyle w:val="7"/>
        <w:rPr>
          <w:rFonts w:hint="eastAsia" w:ascii="宋体" w:hAnsi="宋体" w:eastAsia="宋体" w:cs="宋体"/>
          <w:sz w:val="36"/>
          <w:szCs w:val="32"/>
        </w:rPr>
      </w:pPr>
    </w:p>
    <w:p>
      <w:pPr>
        <w:pStyle w:val="7"/>
        <w:rPr>
          <w:rFonts w:hint="eastAsia" w:ascii="宋体" w:hAnsi="宋体" w:eastAsia="宋体" w:cs="宋体"/>
          <w:sz w:val="36"/>
          <w:szCs w:val="32"/>
        </w:rPr>
      </w:pPr>
    </w:p>
    <w:p>
      <w:pPr>
        <w:pStyle w:val="2"/>
        <w:keepNext w:val="0"/>
        <w:keepLines w:val="0"/>
        <w:spacing w:line="440" w:lineRule="exact"/>
        <w:jc w:val="center"/>
        <w:rPr>
          <w:rFonts w:hint="eastAsia" w:ascii="宋体" w:hAnsi="宋体" w:eastAsia="宋体" w:cs="宋体"/>
          <w:sz w:val="36"/>
          <w:szCs w:val="32"/>
        </w:rPr>
      </w:pPr>
    </w:p>
    <w:p>
      <w:pPr>
        <w:pStyle w:val="2"/>
        <w:keepNext w:val="0"/>
        <w:keepLines w:val="0"/>
        <w:spacing w:line="440" w:lineRule="exact"/>
        <w:jc w:val="center"/>
        <w:rPr>
          <w:rFonts w:hint="eastAsia" w:ascii="宋体" w:hAnsi="宋体" w:eastAsia="宋体" w:cs="宋体"/>
          <w:sz w:val="36"/>
          <w:szCs w:val="32"/>
        </w:rPr>
      </w:pPr>
    </w:p>
    <w:p>
      <w:pPr>
        <w:pStyle w:val="2"/>
        <w:keepNext w:val="0"/>
        <w:keepLines w:val="0"/>
        <w:spacing w:line="440" w:lineRule="exact"/>
        <w:jc w:val="center"/>
        <w:rPr>
          <w:rFonts w:hint="eastAsia" w:ascii="宋体" w:hAnsi="宋体" w:eastAsia="宋体" w:cs="宋体"/>
          <w:sz w:val="36"/>
          <w:szCs w:val="32"/>
        </w:rPr>
      </w:pPr>
    </w:p>
    <w:p>
      <w:pPr>
        <w:pStyle w:val="2"/>
        <w:keepNext w:val="0"/>
        <w:keepLines w:val="0"/>
        <w:spacing w:line="440" w:lineRule="exact"/>
        <w:jc w:val="center"/>
        <w:rPr>
          <w:rFonts w:hint="eastAsia" w:ascii="宋体" w:hAnsi="宋体" w:eastAsia="宋体" w:cs="宋体"/>
          <w:sz w:val="36"/>
          <w:szCs w:val="32"/>
        </w:rPr>
      </w:pPr>
    </w:p>
    <w:p>
      <w:pPr>
        <w:pStyle w:val="2"/>
        <w:keepNext w:val="0"/>
        <w:keepLines w:val="0"/>
        <w:spacing w:line="440" w:lineRule="exact"/>
        <w:jc w:val="both"/>
        <w:rPr>
          <w:rFonts w:hint="eastAsia" w:ascii="宋体" w:hAnsi="宋体" w:eastAsia="宋体" w:cs="宋体"/>
          <w:sz w:val="36"/>
          <w:szCs w:val="32"/>
        </w:rPr>
      </w:pPr>
    </w:p>
    <w:p>
      <w:pPr>
        <w:spacing w:line="540" w:lineRule="exact"/>
        <w:jc w:val="center"/>
        <w:rPr>
          <w:rFonts w:hint="eastAsia" w:ascii="宋体" w:hAnsi="宋体" w:cs="仿宋_GB2312"/>
          <w:sz w:val="36"/>
          <w:szCs w:val="36"/>
        </w:rPr>
      </w:pPr>
      <w:r>
        <w:rPr>
          <w:rFonts w:hint="eastAsia" w:ascii="宋体" w:hAnsi="宋体" w:cs="仿宋_GB2312"/>
          <w:b/>
          <w:sz w:val="36"/>
          <w:szCs w:val="36"/>
        </w:rPr>
        <w:t>合同格式</w:t>
      </w:r>
    </w:p>
    <w:p>
      <w:pPr>
        <w:spacing w:line="500" w:lineRule="exact"/>
        <w:ind w:firstLine="482" w:firstLineChars="200"/>
        <w:outlineLvl w:val="1"/>
        <w:rPr>
          <w:rFonts w:hint="eastAsia" w:ascii="宋体" w:hAnsi="宋体"/>
          <w:b/>
          <w:sz w:val="24"/>
        </w:rPr>
      </w:pPr>
    </w:p>
    <w:p>
      <w:pPr>
        <w:tabs>
          <w:tab w:val="left" w:pos="632"/>
          <w:tab w:val="left" w:pos="790"/>
          <w:tab w:val="left" w:pos="1580"/>
        </w:tabs>
        <w:spacing w:line="460" w:lineRule="exact"/>
        <w:ind w:firstLine="310" w:firstLineChars="147"/>
        <w:rPr>
          <w:rFonts w:ascii="宋体" w:hAnsi="宋体" w:cs="宋体"/>
          <w:szCs w:val="21"/>
          <w:u w:val="single"/>
        </w:rPr>
      </w:pPr>
      <w:r>
        <w:rPr>
          <w:rFonts w:hint="eastAsia" w:ascii="宋体" w:hAnsi="宋体" w:cs="宋体"/>
          <w:b/>
          <w:szCs w:val="21"/>
          <w:lang w:eastAsia="zh-CN"/>
        </w:rPr>
        <w:t>甲方</w:t>
      </w:r>
      <w:r>
        <w:rPr>
          <w:rFonts w:hint="eastAsia" w:ascii="宋体" w:hAnsi="宋体" w:cs="宋体"/>
          <w:b/>
          <w:szCs w:val="21"/>
        </w:rPr>
        <w:t>（以下简称甲方）</w:t>
      </w:r>
      <w:r>
        <w:rPr>
          <w:rFonts w:hint="eastAsia" w:ascii="宋体" w:hAnsi="宋体" w:cs="宋体"/>
          <w:szCs w:val="21"/>
        </w:rPr>
        <w:t>：</w:t>
      </w:r>
      <w:r>
        <w:rPr>
          <w:rFonts w:hint="eastAsia" w:ascii="宋体" w:hAnsi="宋体" w:cs="宋体"/>
          <w:szCs w:val="21"/>
          <w:u w:val="single"/>
        </w:rPr>
        <w:t xml:space="preserve">  </w:t>
      </w:r>
      <w:r>
        <w:rPr>
          <w:rFonts w:hint="eastAsia" w:ascii="宋体" w:hAnsi="宋体"/>
          <w:szCs w:val="21"/>
          <w:u w:val="single"/>
        </w:rPr>
        <w:t xml:space="preserve"> 盐城市国投置业有限公司 </w:t>
      </w:r>
      <w:r>
        <w:rPr>
          <w:rFonts w:hint="eastAsia" w:ascii="宋体" w:hAnsi="宋体" w:cs="宋体"/>
          <w:szCs w:val="21"/>
          <w:u w:val="single"/>
        </w:rPr>
        <w:t xml:space="preserve">    </w:t>
      </w:r>
    </w:p>
    <w:p>
      <w:pPr>
        <w:tabs>
          <w:tab w:val="left" w:pos="632"/>
          <w:tab w:val="left" w:pos="790"/>
          <w:tab w:val="left" w:pos="1580"/>
        </w:tabs>
        <w:spacing w:line="460" w:lineRule="exact"/>
        <w:ind w:firstLine="308" w:firstLineChars="147"/>
        <w:rPr>
          <w:rFonts w:ascii="宋体" w:hAnsi="宋体" w:cs="宋体"/>
          <w:szCs w:val="21"/>
          <w:u w:val="single"/>
        </w:rPr>
      </w:pPr>
      <w:r>
        <w:rPr>
          <w:rFonts w:hint="eastAsia" w:ascii="宋体" w:hAnsi="宋体" w:cs="宋体"/>
          <w:szCs w:val="21"/>
          <w:u w:val="single"/>
        </w:rPr>
        <w:t>地址：</w:t>
      </w:r>
    </w:p>
    <w:p>
      <w:pPr>
        <w:tabs>
          <w:tab w:val="left" w:pos="632"/>
          <w:tab w:val="left" w:pos="790"/>
          <w:tab w:val="left" w:pos="1580"/>
        </w:tabs>
        <w:spacing w:line="460" w:lineRule="exact"/>
        <w:ind w:firstLine="308" w:firstLineChars="147"/>
        <w:rPr>
          <w:rFonts w:ascii="宋体" w:hAnsi="宋体" w:cs="宋体"/>
          <w:szCs w:val="21"/>
          <w:u w:val="single"/>
        </w:rPr>
      </w:pPr>
      <w:r>
        <w:rPr>
          <w:rFonts w:hint="eastAsia" w:ascii="宋体" w:hAnsi="宋体" w:cs="宋体"/>
          <w:szCs w:val="21"/>
          <w:u w:val="single"/>
        </w:rPr>
        <w:t>法定代表人：</w:t>
      </w:r>
    </w:p>
    <w:p>
      <w:pPr>
        <w:tabs>
          <w:tab w:val="left" w:pos="632"/>
          <w:tab w:val="left" w:pos="790"/>
          <w:tab w:val="left" w:pos="1580"/>
        </w:tabs>
        <w:spacing w:line="460" w:lineRule="exact"/>
        <w:ind w:firstLine="308" w:firstLineChars="147"/>
        <w:rPr>
          <w:rFonts w:hint="eastAsia" w:ascii="宋体" w:hAnsi="宋体" w:cs="宋体"/>
          <w:szCs w:val="21"/>
          <w:u w:val="single"/>
        </w:rPr>
      </w:pPr>
      <w:r>
        <w:rPr>
          <w:rFonts w:hint="eastAsia" w:ascii="宋体" w:hAnsi="宋体" w:cs="宋体"/>
          <w:szCs w:val="21"/>
          <w:u w:val="single"/>
        </w:rPr>
        <w:t>联系方式：</w:t>
      </w:r>
    </w:p>
    <w:p>
      <w:pPr>
        <w:tabs>
          <w:tab w:val="left" w:pos="632"/>
          <w:tab w:val="left" w:pos="790"/>
          <w:tab w:val="left" w:pos="1580"/>
        </w:tabs>
        <w:spacing w:line="460" w:lineRule="exact"/>
        <w:ind w:firstLine="310" w:firstLineChars="147"/>
        <w:rPr>
          <w:rFonts w:hint="eastAsia" w:ascii="宋体" w:hAnsi="宋体" w:cs="宋体"/>
          <w:b/>
          <w:szCs w:val="21"/>
        </w:rPr>
      </w:pPr>
      <w:r>
        <w:rPr>
          <w:rFonts w:hint="eastAsia" w:ascii="宋体" w:hAnsi="宋体" w:cs="宋体"/>
          <w:b/>
          <w:szCs w:val="21"/>
          <w:lang w:eastAsia="zh-CN"/>
        </w:rPr>
        <w:t>乙方</w:t>
      </w:r>
      <w:r>
        <w:rPr>
          <w:rFonts w:hint="eastAsia" w:ascii="宋体" w:hAnsi="宋体" w:cs="宋体"/>
          <w:b/>
          <w:szCs w:val="21"/>
        </w:rPr>
        <w:t>（以下简称乙方）：</w:t>
      </w:r>
      <w:r>
        <w:rPr>
          <w:rFonts w:hint="eastAsia" w:ascii="宋体" w:hAnsi="宋体" w:cs="宋体"/>
          <w:szCs w:val="21"/>
          <w:u w:val="single"/>
        </w:rPr>
        <w:t xml:space="preserve">                                   </w:t>
      </w:r>
    </w:p>
    <w:p>
      <w:pPr>
        <w:tabs>
          <w:tab w:val="left" w:pos="632"/>
          <w:tab w:val="left" w:pos="790"/>
          <w:tab w:val="left" w:pos="1580"/>
        </w:tabs>
        <w:spacing w:line="460" w:lineRule="exact"/>
        <w:ind w:firstLine="308" w:firstLineChars="147"/>
        <w:rPr>
          <w:rFonts w:ascii="宋体" w:hAnsi="宋体" w:cs="宋体"/>
          <w:szCs w:val="21"/>
          <w:u w:val="single"/>
        </w:rPr>
      </w:pPr>
      <w:r>
        <w:rPr>
          <w:rFonts w:hint="eastAsia" w:ascii="宋体" w:hAnsi="宋体" w:cs="宋体"/>
          <w:szCs w:val="21"/>
          <w:u w:val="single"/>
        </w:rPr>
        <w:t>地址：</w:t>
      </w:r>
    </w:p>
    <w:p>
      <w:pPr>
        <w:tabs>
          <w:tab w:val="left" w:pos="632"/>
          <w:tab w:val="left" w:pos="790"/>
          <w:tab w:val="left" w:pos="1580"/>
        </w:tabs>
        <w:spacing w:line="460" w:lineRule="exact"/>
        <w:ind w:firstLine="308" w:firstLineChars="147"/>
        <w:rPr>
          <w:rFonts w:ascii="宋体" w:hAnsi="宋体" w:cs="宋体"/>
          <w:szCs w:val="21"/>
          <w:u w:val="single"/>
        </w:rPr>
      </w:pPr>
      <w:r>
        <w:rPr>
          <w:rFonts w:hint="eastAsia" w:ascii="宋体" w:hAnsi="宋体" w:cs="宋体"/>
          <w:szCs w:val="21"/>
          <w:u w:val="single"/>
        </w:rPr>
        <w:t>法定代表人：</w:t>
      </w:r>
    </w:p>
    <w:p>
      <w:pPr>
        <w:tabs>
          <w:tab w:val="left" w:pos="632"/>
          <w:tab w:val="left" w:pos="790"/>
          <w:tab w:val="left" w:pos="1580"/>
        </w:tabs>
        <w:spacing w:line="460" w:lineRule="exact"/>
        <w:ind w:firstLine="308" w:firstLineChars="147"/>
        <w:rPr>
          <w:rFonts w:hint="eastAsia" w:ascii="宋体" w:hAnsi="宋体" w:cs="宋体"/>
          <w:szCs w:val="21"/>
          <w:u w:val="single"/>
        </w:rPr>
      </w:pPr>
      <w:r>
        <w:rPr>
          <w:rFonts w:hint="eastAsia" w:ascii="宋体" w:hAnsi="宋体" w:cs="宋体"/>
          <w:szCs w:val="21"/>
          <w:u w:val="single"/>
        </w:rPr>
        <w:t>联系方式：</w:t>
      </w:r>
    </w:p>
    <w:p>
      <w:pPr>
        <w:snapToGrid w:val="0"/>
        <w:spacing w:line="460" w:lineRule="exact"/>
        <w:rPr>
          <w:rFonts w:hint="eastAsia" w:ascii="宋体" w:hAnsi="宋体"/>
          <w:szCs w:val="21"/>
        </w:rPr>
      </w:pPr>
    </w:p>
    <w:p>
      <w:pPr>
        <w:tabs>
          <w:tab w:val="left" w:pos="630"/>
        </w:tabs>
        <w:snapToGrid w:val="0"/>
        <w:spacing w:line="460" w:lineRule="exact"/>
        <w:ind w:firstLine="422" w:firstLineChars="200"/>
        <w:outlineLvl w:val="0"/>
        <w:rPr>
          <w:rFonts w:hint="eastAsia" w:ascii="宋体" w:hAnsi="宋体" w:eastAsia="宋体"/>
          <w:b/>
          <w:bCs/>
          <w:szCs w:val="21"/>
          <w:lang w:eastAsia="zh-CN"/>
        </w:rPr>
      </w:pPr>
      <w:r>
        <w:rPr>
          <w:rFonts w:hint="eastAsia" w:ascii="宋体" w:hAnsi="宋体"/>
          <w:b/>
          <w:bCs/>
          <w:szCs w:val="21"/>
        </w:rPr>
        <w:t>一、项目名称：</w:t>
      </w:r>
      <w:r>
        <w:rPr>
          <w:rFonts w:hint="eastAsia" w:ascii="宋体" w:hAnsi="宋体"/>
          <w:b/>
          <w:bCs/>
          <w:szCs w:val="21"/>
          <w:lang w:eastAsia="zh-CN"/>
        </w:rPr>
        <w:t>盐城市公安局特警实战训练基地室内实战应用射击场项目能效测评服务</w:t>
      </w:r>
    </w:p>
    <w:p>
      <w:pPr>
        <w:tabs>
          <w:tab w:val="left" w:pos="630"/>
        </w:tabs>
        <w:snapToGrid w:val="0"/>
        <w:spacing w:line="460" w:lineRule="exact"/>
        <w:ind w:firstLine="422" w:firstLineChars="200"/>
        <w:outlineLvl w:val="0"/>
        <w:rPr>
          <w:rFonts w:hint="eastAsia" w:ascii="宋体" w:hAnsi="宋体"/>
          <w:b/>
          <w:bCs/>
          <w:szCs w:val="21"/>
        </w:rPr>
      </w:pPr>
      <w:r>
        <w:rPr>
          <w:rFonts w:hint="eastAsia" w:ascii="宋体" w:hAnsi="宋体"/>
          <w:b/>
          <w:bCs/>
          <w:szCs w:val="21"/>
        </w:rPr>
        <w:t>二、服务内容</w:t>
      </w:r>
      <w:r>
        <w:rPr>
          <w:rFonts w:ascii="宋体" w:hAnsi="宋体"/>
          <w:b/>
          <w:bCs/>
          <w:szCs w:val="21"/>
        </w:rPr>
        <w:t>主要包括（但不限于）：</w:t>
      </w:r>
    </w:p>
    <w:p>
      <w:pPr>
        <w:tabs>
          <w:tab w:val="left" w:pos="630"/>
        </w:tabs>
        <w:snapToGrid w:val="0"/>
        <w:spacing w:line="460" w:lineRule="exact"/>
        <w:ind w:firstLine="420" w:firstLineChars="200"/>
        <w:outlineLvl w:val="0"/>
        <w:rPr>
          <w:rFonts w:ascii="宋体" w:hAnsi="宋体"/>
          <w:szCs w:val="21"/>
        </w:rPr>
      </w:pPr>
      <w:r>
        <w:rPr>
          <w:rFonts w:ascii="宋体" w:hAnsi="宋体"/>
          <w:szCs w:val="21"/>
        </w:rPr>
        <w:t>建筑能效（理论值）测评服务工作，对建筑能源消耗量及其能系统效率等性能指标进行计算、检测，并给出其所处水平，并满足盐建科（2017）3号文“关于规范我市公共建筑能耗监测与民用建筑能效测评工作的通知”中相关内容，确保通过绿色建筑与节能分部工程质量验收。</w:t>
      </w:r>
    </w:p>
    <w:p>
      <w:pPr>
        <w:tabs>
          <w:tab w:val="left" w:pos="630"/>
        </w:tabs>
        <w:snapToGrid w:val="0"/>
        <w:spacing w:line="460" w:lineRule="exact"/>
        <w:ind w:firstLine="420" w:firstLineChars="200"/>
        <w:outlineLvl w:val="0"/>
        <w:rPr>
          <w:rFonts w:ascii="宋体" w:hAnsi="宋体"/>
          <w:szCs w:val="21"/>
        </w:rPr>
      </w:pPr>
      <w:r>
        <w:rPr>
          <w:rFonts w:ascii="宋体" w:hAnsi="宋体"/>
          <w:szCs w:val="21"/>
        </w:rPr>
        <w:t>注：本次招标范围不局限于上述的内容，涵盖通过绿色建筑与建筑节能分部工程质量验收前的所有法律、法规及有关规范、验收要求的一切内容，投标人须仔细核对图纸及有关材料、勘察现场，并核实必要的项目内容，充分考虑其所存在的风险因素。</w:t>
      </w:r>
    </w:p>
    <w:p>
      <w:pPr>
        <w:tabs>
          <w:tab w:val="left" w:pos="630"/>
        </w:tabs>
        <w:snapToGrid w:val="0"/>
        <w:spacing w:line="460" w:lineRule="exact"/>
        <w:ind w:firstLine="422" w:firstLineChars="200"/>
        <w:outlineLvl w:val="0"/>
        <w:rPr>
          <w:rFonts w:hint="eastAsia" w:ascii="宋体" w:hAnsi="宋体"/>
          <w:b/>
          <w:bCs/>
          <w:szCs w:val="21"/>
        </w:rPr>
      </w:pPr>
      <w:r>
        <w:rPr>
          <w:rFonts w:hint="eastAsia" w:ascii="宋体" w:hAnsi="宋体"/>
          <w:b/>
          <w:bCs/>
          <w:szCs w:val="21"/>
        </w:rPr>
        <w:t>三、工期要求：</w:t>
      </w:r>
    </w:p>
    <w:p>
      <w:pPr>
        <w:tabs>
          <w:tab w:val="left" w:pos="630"/>
        </w:tabs>
        <w:snapToGrid w:val="0"/>
        <w:spacing w:line="460" w:lineRule="exact"/>
        <w:ind w:firstLine="420" w:firstLineChars="200"/>
        <w:outlineLvl w:val="0"/>
        <w:rPr>
          <w:rFonts w:hint="eastAsia" w:ascii="宋体" w:hAnsi="宋体"/>
          <w:szCs w:val="21"/>
        </w:rPr>
      </w:pPr>
      <w:r>
        <w:rPr>
          <w:rFonts w:hint="eastAsia" w:ascii="宋体" w:hAnsi="宋体"/>
          <w:szCs w:val="21"/>
        </w:rPr>
        <w:t>3.1</w:t>
      </w:r>
      <w:r>
        <w:rPr>
          <w:rFonts w:ascii="宋体" w:hAnsi="宋体"/>
          <w:szCs w:val="21"/>
        </w:rPr>
        <w:t>接到招标人通知后</w:t>
      </w:r>
      <w:r>
        <w:rPr>
          <w:rFonts w:hint="eastAsia" w:ascii="宋体" w:hAnsi="宋体"/>
          <w:szCs w:val="21"/>
          <w:lang w:val="en-US" w:eastAsia="zh-CN"/>
        </w:rPr>
        <w:t>25</w:t>
      </w:r>
      <w:r>
        <w:rPr>
          <w:rFonts w:ascii="宋体" w:hAnsi="宋体"/>
          <w:szCs w:val="21"/>
        </w:rPr>
        <w:t>日内提供服务报告，报相关部门审查。成果报告须符合国家相关规范要求。</w:t>
      </w:r>
    </w:p>
    <w:p>
      <w:pPr>
        <w:tabs>
          <w:tab w:val="left" w:pos="630"/>
        </w:tabs>
        <w:snapToGrid w:val="0"/>
        <w:spacing w:line="460" w:lineRule="exact"/>
        <w:ind w:firstLine="420" w:firstLineChars="200"/>
        <w:outlineLvl w:val="0"/>
        <w:rPr>
          <w:rFonts w:hint="eastAsia" w:ascii="宋体" w:hAnsi="宋体"/>
          <w:szCs w:val="21"/>
        </w:rPr>
      </w:pPr>
      <w:r>
        <w:rPr>
          <w:rFonts w:hint="eastAsia" w:ascii="宋体" w:hAnsi="宋体"/>
          <w:szCs w:val="21"/>
        </w:rPr>
        <w:t>3.2若乙方</w:t>
      </w:r>
      <w:r>
        <w:rPr>
          <w:rFonts w:hint="eastAsia" w:ascii="宋体" w:hAnsi="宋体"/>
          <w:szCs w:val="21"/>
          <w:lang w:val="en-US" w:eastAsia="zh-CN"/>
        </w:rPr>
        <w:t>未能在约定工期内提供服务报告</w:t>
      </w:r>
      <w:r>
        <w:rPr>
          <w:rFonts w:hint="eastAsia" w:ascii="宋体" w:hAnsi="宋体"/>
          <w:szCs w:val="21"/>
        </w:rPr>
        <w:t>，甲方有权终止本合同，造成</w:t>
      </w:r>
      <w:r>
        <w:rPr>
          <w:rFonts w:hint="eastAsia" w:ascii="宋体" w:hAnsi="宋体"/>
          <w:szCs w:val="21"/>
          <w:lang w:eastAsia="zh-CN"/>
        </w:rPr>
        <w:t>的</w:t>
      </w:r>
      <w:r>
        <w:rPr>
          <w:rFonts w:hint="eastAsia" w:ascii="宋体" w:hAnsi="宋体"/>
          <w:szCs w:val="21"/>
        </w:rPr>
        <w:t>损失由乙方承担。</w:t>
      </w:r>
    </w:p>
    <w:p>
      <w:pPr>
        <w:tabs>
          <w:tab w:val="left" w:pos="630"/>
        </w:tabs>
        <w:snapToGrid w:val="0"/>
        <w:spacing w:line="460" w:lineRule="exact"/>
        <w:ind w:firstLine="422" w:firstLineChars="200"/>
        <w:outlineLvl w:val="0"/>
        <w:rPr>
          <w:rFonts w:hint="eastAsia" w:ascii="宋体" w:hAnsi="宋体"/>
          <w:b/>
          <w:bCs/>
          <w:szCs w:val="21"/>
        </w:rPr>
      </w:pPr>
      <w:r>
        <w:rPr>
          <w:rFonts w:hint="eastAsia" w:ascii="宋体" w:hAnsi="宋体"/>
          <w:b/>
          <w:bCs/>
          <w:szCs w:val="21"/>
        </w:rPr>
        <w:t>四、检测要求及质量标准：</w:t>
      </w:r>
    </w:p>
    <w:p>
      <w:pPr>
        <w:tabs>
          <w:tab w:val="left" w:pos="630"/>
        </w:tabs>
        <w:snapToGrid w:val="0"/>
        <w:spacing w:line="460" w:lineRule="exact"/>
        <w:ind w:firstLine="420" w:firstLineChars="200"/>
        <w:outlineLvl w:val="0"/>
        <w:rPr>
          <w:rFonts w:ascii="宋体" w:hAnsi="宋体"/>
          <w:szCs w:val="21"/>
        </w:rPr>
      </w:pPr>
      <w:r>
        <w:rPr>
          <w:rFonts w:hint="eastAsia" w:ascii="宋体" w:hAnsi="宋体"/>
          <w:szCs w:val="21"/>
        </w:rPr>
        <w:t>4.1</w:t>
      </w:r>
      <w:r>
        <w:rPr>
          <w:rFonts w:ascii="宋体" w:hAnsi="宋体"/>
          <w:szCs w:val="21"/>
        </w:rPr>
        <w:t>提供相应的建筑能效测评报告,测评报告符合DGJ32/TJ135-2012《民用建筑能效测评标识标准》的要求，符合国家及相关行业规范要求，并确保通过绿色建筑与建筑节能分部工程质量验收。</w:t>
      </w:r>
    </w:p>
    <w:p>
      <w:pPr>
        <w:tabs>
          <w:tab w:val="left" w:pos="360"/>
        </w:tabs>
        <w:adjustRightInd w:val="0"/>
        <w:snapToGrid w:val="0"/>
        <w:spacing w:line="460" w:lineRule="exact"/>
        <w:ind w:firstLine="420" w:firstLineChars="200"/>
        <w:jc w:val="left"/>
        <w:rPr>
          <w:rFonts w:hint="eastAsia" w:ascii="宋体" w:hAnsi="宋体"/>
          <w:szCs w:val="21"/>
        </w:rPr>
      </w:pPr>
      <w:r>
        <w:rPr>
          <w:rFonts w:hint="eastAsia" w:ascii="宋体" w:hAnsi="宋体"/>
          <w:szCs w:val="21"/>
        </w:rPr>
        <w:t>4.2非甲方原因</w:t>
      </w:r>
      <w:r>
        <w:rPr>
          <w:rFonts w:hint="eastAsia" w:ascii="宋体" w:hAnsi="宋体"/>
          <w:szCs w:val="21"/>
          <w:lang w:val="en-US" w:eastAsia="zh-CN"/>
        </w:rPr>
        <w:t>导致的</w:t>
      </w:r>
      <w:r>
        <w:rPr>
          <w:rFonts w:hint="eastAsia" w:ascii="宋体" w:hAnsi="宋体"/>
          <w:szCs w:val="21"/>
        </w:rPr>
        <w:t>质量整改所发生的费用不予增加，工期也不予顺延。</w:t>
      </w:r>
    </w:p>
    <w:p>
      <w:pPr>
        <w:tabs>
          <w:tab w:val="left" w:pos="630"/>
        </w:tabs>
        <w:snapToGrid w:val="0"/>
        <w:spacing w:line="460" w:lineRule="exact"/>
        <w:ind w:firstLine="422" w:firstLineChars="200"/>
        <w:outlineLvl w:val="0"/>
        <w:rPr>
          <w:rFonts w:hint="eastAsia" w:ascii="宋体" w:hAnsi="宋体"/>
          <w:b/>
          <w:bCs/>
          <w:szCs w:val="21"/>
        </w:rPr>
      </w:pPr>
      <w:r>
        <w:rPr>
          <w:rFonts w:hint="eastAsia" w:ascii="宋体" w:hAnsi="宋体"/>
          <w:b/>
          <w:bCs/>
          <w:szCs w:val="21"/>
        </w:rPr>
        <w:t>五、分包</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5.1本项目坚决禁止无资质或超资质等级企业非法承接工程专业分包、劳务分包业务。</w:t>
      </w:r>
    </w:p>
    <w:p>
      <w:pPr>
        <w:spacing w:line="460" w:lineRule="exact"/>
        <w:ind w:firstLine="420" w:firstLineChars="200"/>
        <w:rPr>
          <w:rFonts w:hint="eastAsia" w:ascii="宋体" w:hAnsi="宋体"/>
          <w:szCs w:val="21"/>
        </w:rPr>
      </w:pPr>
      <w:r>
        <w:rPr>
          <w:rFonts w:hint="eastAsia" w:ascii="宋体" w:hAnsi="宋体"/>
          <w:szCs w:val="21"/>
        </w:rPr>
        <w:t>5.2</w:t>
      </w:r>
      <w:r>
        <w:rPr>
          <w:rFonts w:hint="eastAsia" w:ascii="宋体" w:hAnsi="宋体"/>
          <w:szCs w:val="21"/>
          <w:shd w:val="clear" w:color="auto" w:fill="FFFFFF"/>
        </w:rPr>
        <w:t>甲方</w:t>
      </w:r>
      <w:r>
        <w:rPr>
          <w:rFonts w:hint="eastAsia" w:ascii="宋体" w:hAnsi="宋体"/>
          <w:szCs w:val="21"/>
        </w:rPr>
        <w:t>不允许乙方将工程转包和违法分包给任何第三方，如发现转包或违法分包行为，</w:t>
      </w:r>
      <w:r>
        <w:rPr>
          <w:rFonts w:hint="eastAsia" w:ascii="宋体" w:hAnsi="宋体"/>
          <w:szCs w:val="21"/>
          <w:lang w:val="en-US" w:eastAsia="zh-CN"/>
        </w:rPr>
        <w:t>责令限期</w:t>
      </w:r>
      <w:r>
        <w:rPr>
          <w:rFonts w:hint="eastAsia" w:ascii="宋体" w:hAnsi="宋体"/>
          <w:szCs w:val="21"/>
        </w:rPr>
        <w:t>改正，否则</w:t>
      </w:r>
      <w:r>
        <w:rPr>
          <w:rFonts w:hint="eastAsia" w:ascii="宋体" w:hAnsi="宋体"/>
          <w:szCs w:val="21"/>
          <w:shd w:val="clear" w:color="auto" w:fill="FFFFFF"/>
        </w:rPr>
        <w:t>甲方</w:t>
      </w:r>
      <w:r>
        <w:rPr>
          <w:rFonts w:hint="eastAsia" w:ascii="宋体" w:hAnsi="宋体"/>
          <w:szCs w:val="21"/>
        </w:rPr>
        <w:t>有权立即终止合同，要求乙方返还已收取的全部</w:t>
      </w:r>
      <w:r>
        <w:rPr>
          <w:rFonts w:hint="eastAsia" w:ascii="宋体" w:hAnsi="宋体"/>
          <w:szCs w:val="21"/>
          <w:lang w:val="en-US" w:eastAsia="zh-CN"/>
        </w:rPr>
        <w:t>合同</w:t>
      </w:r>
      <w:r>
        <w:rPr>
          <w:rFonts w:hint="eastAsia" w:ascii="宋体" w:hAnsi="宋体"/>
          <w:szCs w:val="21"/>
        </w:rPr>
        <w:t>价款并收取合同总价款2</w:t>
      </w:r>
      <w:r>
        <w:rPr>
          <w:rFonts w:ascii="宋体" w:hAnsi="宋体"/>
          <w:szCs w:val="21"/>
        </w:rPr>
        <w:t>0</w:t>
      </w:r>
      <w:r>
        <w:rPr>
          <w:rFonts w:hint="eastAsia" w:ascii="宋体" w:hAnsi="宋体"/>
          <w:szCs w:val="21"/>
        </w:rPr>
        <w:t>%的违约金，违约金不足以弥补甲方损失的，乙方</w:t>
      </w:r>
      <w:r>
        <w:rPr>
          <w:rFonts w:hint="eastAsia" w:ascii="宋体" w:hAnsi="宋体"/>
          <w:szCs w:val="21"/>
          <w:lang w:val="en-US" w:eastAsia="zh-CN"/>
        </w:rPr>
        <w:t>无条件</w:t>
      </w:r>
      <w:r>
        <w:rPr>
          <w:rFonts w:hint="eastAsia" w:ascii="宋体" w:hAnsi="宋体"/>
          <w:szCs w:val="21"/>
        </w:rPr>
        <w:t>予以补足。</w:t>
      </w:r>
    </w:p>
    <w:p>
      <w:pPr>
        <w:tabs>
          <w:tab w:val="left" w:pos="630"/>
        </w:tabs>
        <w:snapToGrid w:val="0"/>
        <w:spacing w:line="460" w:lineRule="exact"/>
        <w:ind w:firstLine="422" w:firstLineChars="200"/>
        <w:outlineLvl w:val="0"/>
        <w:rPr>
          <w:rFonts w:ascii="宋体" w:hAnsi="宋体"/>
          <w:b/>
          <w:bCs/>
          <w:szCs w:val="21"/>
        </w:rPr>
      </w:pPr>
      <w:r>
        <w:rPr>
          <w:rFonts w:hint="eastAsia" w:ascii="宋体" w:hAnsi="宋体"/>
          <w:b/>
          <w:bCs/>
          <w:szCs w:val="21"/>
        </w:rPr>
        <w:t>六、服务</w:t>
      </w:r>
      <w:r>
        <w:rPr>
          <w:rFonts w:ascii="宋体" w:hAnsi="宋体"/>
          <w:b/>
          <w:bCs/>
          <w:szCs w:val="21"/>
        </w:rPr>
        <w:t>中的安全措施</w:t>
      </w:r>
    </w:p>
    <w:p>
      <w:pPr>
        <w:spacing w:line="460" w:lineRule="exact"/>
        <w:ind w:firstLine="420" w:firstLineChars="200"/>
        <w:rPr>
          <w:rFonts w:ascii="宋体" w:hAnsi="宋体"/>
          <w:szCs w:val="21"/>
        </w:rPr>
      </w:pPr>
      <w:r>
        <w:rPr>
          <w:rFonts w:hint="eastAsia" w:ascii="宋体" w:hAnsi="宋体"/>
          <w:szCs w:val="21"/>
        </w:rPr>
        <w:t>6.1</w:t>
      </w:r>
      <w:r>
        <w:rPr>
          <w:rFonts w:ascii="宋体" w:hAnsi="宋体"/>
          <w:szCs w:val="21"/>
        </w:rPr>
        <w:t>现场作业时所需水、电，需由</w:t>
      </w:r>
      <w:r>
        <w:rPr>
          <w:rFonts w:hint="eastAsia" w:ascii="宋体" w:hAnsi="宋体"/>
          <w:szCs w:val="21"/>
          <w:lang w:eastAsia="zh-CN"/>
        </w:rPr>
        <w:t>甲方</w:t>
      </w:r>
      <w:r>
        <w:rPr>
          <w:rFonts w:ascii="宋体" w:hAnsi="宋体"/>
          <w:szCs w:val="21"/>
        </w:rPr>
        <w:t>安排专业人员配合，不得私自拉接水、电；通电设备使用前，必须检查是否存在漏电现象，以确保作业人员的人身安全。</w:t>
      </w:r>
    </w:p>
    <w:p>
      <w:pPr>
        <w:spacing w:line="460" w:lineRule="exact"/>
        <w:ind w:firstLine="420" w:firstLineChars="200"/>
        <w:rPr>
          <w:rFonts w:ascii="宋体" w:hAnsi="宋体"/>
          <w:szCs w:val="21"/>
        </w:rPr>
      </w:pPr>
      <w:r>
        <w:rPr>
          <w:rFonts w:hint="eastAsia" w:ascii="宋体" w:hAnsi="宋体"/>
          <w:szCs w:val="21"/>
        </w:rPr>
        <w:t>6.2</w:t>
      </w:r>
      <w:r>
        <w:rPr>
          <w:rFonts w:ascii="宋体" w:hAnsi="宋体"/>
          <w:szCs w:val="21"/>
        </w:rPr>
        <w:t>现场作业人员攀登、悬空作业时，作业人员的衣着要灵便，操作时要严格遵守各项安全操作规程和劳动纪律，确保检测工作的正常、安全进行。</w:t>
      </w:r>
    </w:p>
    <w:p>
      <w:pPr>
        <w:spacing w:line="460" w:lineRule="exact"/>
        <w:ind w:firstLine="420" w:firstLineChars="200"/>
        <w:rPr>
          <w:rFonts w:ascii="宋体" w:hAnsi="宋体"/>
          <w:szCs w:val="21"/>
        </w:rPr>
      </w:pPr>
      <w:r>
        <w:rPr>
          <w:rFonts w:hint="eastAsia" w:ascii="宋体" w:hAnsi="宋体"/>
          <w:szCs w:val="21"/>
        </w:rPr>
        <w:t>6.3</w:t>
      </w:r>
      <w:r>
        <w:rPr>
          <w:rFonts w:ascii="宋体" w:hAnsi="宋体"/>
          <w:szCs w:val="21"/>
        </w:rPr>
        <w:t>高处作业中所用的设备应摆放平稳，不可置放在临边或洞口附近，对作业中的走道、通道板和登高用具等，都应随时加以清扫干净。拆卸下来的物体、废料等不得任意乱置或向下丢弃，传递物件时不能抛掷。</w:t>
      </w:r>
    </w:p>
    <w:p>
      <w:pPr>
        <w:snapToGrid w:val="0"/>
        <w:spacing w:line="460" w:lineRule="exact"/>
        <w:ind w:firstLine="430" w:firstLineChars="205"/>
        <w:rPr>
          <w:rFonts w:hint="eastAsia" w:ascii="宋体" w:hAnsi="宋体"/>
          <w:szCs w:val="21"/>
          <w:lang w:val="zh-CN"/>
        </w:rPr>
      </w:pPr>
      <w:r>
        <w:rPr>
          <w:rFonts w:hint="eastAsia" w:ascii="宋体" w:hAnsi="宋体"/>
          <w:szCs w:val="21"/>
        </w:rPr>
        <w:t>6.4</w:t>
      </w:r>
      <w:r>
        <w:rPr>
          <w:rFonts w:hint="eastAsia" w:ascii="宋体" w:hAnsi="宋体"/>
          <w:szCs w:val="21"/>
          <w:lang w:val="zh-CN"/>
        </w:rPr>
        <w:t>本项目必须确保安全，乙方自行承担工程检测过程中的安全责任；甲方有权就检测过程中发现的安全隐患及不安全行为进行口头或书面的制止纠正，乙方拒不整改的，按人或按次</w:t>
      </w:r>
      <w:r>
        <w:rPr>
          <w:rFonts w:hint="eastAsia" w:ascii="宋体" w:hAnsi="宋体"/>
          <w:szCs w:val="21"/>
          <w:lang w:val="en-US" w:eastAsia="zh-CN"/>
        </w:rPr>
        <w:t>分别</w:t>
      </w:r>
      <w:r>
        <w:rPr>
          <w:rFonts w:hint="eastAsia" w:ascii="宋体" w:hAnsi="宋体"/>
          <w:szCs w:val="21"/>
          <w:lang w:val="zh-CN"/>
        </w:rPr>
        <w:t>计算【1</w:t>
      </w:r>
      <w:r>
        <w:rPr>
          <w:rFonts w:ascii="宋体" w:hAnsi="宋体"/>
          <w:szCs w:val="21"/>
          <w:lang w:val="zh-CN"/>
        </w:rPr>
        <w:t>000</w:t>
      </w:r>
      <w:r>
        <w:rPr>
          <w:rFonts w:hint="eastAsia" w:ascii="宋体" w:hAnsi="宋体"/>
          <w:szCs w:val="21"/>
          <w:lang w:val="zh-CN"/>
        </w:rPr>
        <w:t>】元违约金，违约金可冲抵到期付款义务。合同期内发生的一切安全责任与甲方无关，相关一切费用或民事、刑事责任均由乙方自理。如甲方因此被第三人主张承担责任（包括但不限于单独、连带、按份、补充责任）或被有关部门除以罚款等行政处罚，有权就全部损失向乙方追偿，</w:t>
      </w:r>
      <w:r>
        <w:rPr>
          <w:rFonts w:hint="eastAsia" w:ascii="宋体" w:hAnsi="宋体"/>
          <w:szCs w:val="21"/>
          <w:lang w:val="en-US" w:eastAsia="zh-CN"/>
        </w:rPr>
        <w:t>乙方承担全部损失</w:t>
      </w:r>
      <w:r>
        <w:rPr>
          <w:rFonts w:hint="eastAsia" w:ascii="宋体" w:hAnsi="宋体"/>
          <w:szCs w:val="21"/>
          <w:lang w:val="zh-CN"/>
        </w:rPr>
        <w:t>。</w:t>
      </w:r>
    </w:p>
    <w:p>
      <w:pPr>
        <w:tabs>
          <w:tab w:val="left" w:pos="630"/>
        </w:tabs>
        <w:snapToGrid w:val="0"/>
        <w:spacing w:line="460" w:lineRule="exact"/>
        <w:ind w:firstLine="422" w:firstLineChars="200"/>
        <w:outlineLvl w:val="0"/>
        <w:rPr>
          <w:rFonts w:hint="eastAsia" w:ascii="宋体" w:hAnsi="宋体"/>
          <w:b/>
          <w:bCs/>
          <w:szCs w:val="21"/>
        </w:rPr>
      </w:pPr>
      <w:r>
        <w:rPr>
          <w:rFonts w:hint="eastAsia" w:ascii="宋体" w:hAnsi="宋体"/>
          <w:b/>
          <w:bCs/>
          <w:szCs w:val="21"/>
        </w:rPr>
        <w:t>七、合同价及付款方式</w:t>
      </w:r>
    </w:p>
    <w:p>
      <w:pPr>
        <w:snapToGrid w:val="0"/>
        <w:spacing w:line="460" w:lineRule="exact"/>
        <w:ind w:firstLine="430" w:firstLineChars="205"/>
        <w:rPr>
          <w:rFonts w:hint="eastAsia" w:ascii="宋体" w:hAnsi="宋体"/>
          <w:szCs w:val="21"/>
        </w:rPr>
      </w:pPr>
      <w:r>
        <w:rPr>
          <w:rFonts w:hint="eastAsia" w:ascii="宋体" w:hAnsi="宋体"/>
          <w:szCs w:val="21"/>
        </w:rPr>
        <w:t>7.1本工程无预付款，所有工作完成并出具符合建筑能效测评报告经甲方书面确认后付至合同价的70%；</w:t>
      </w:r>
    </w:p>
    <w:p>
      <w:pPr>
        <w:snapToGrid w:val="0"/>
        <w:spacing w:line="460" w:lineRule="exact"/>
        <w:ind w:firstLine="430" w:firstLineChars="205"/>
        <w:rPr>
          <w:rFonts w:hint="default" w:ascii="宋体" w:hAnsi="宋体" w:eastAsia="宋体"/>
          <w:szCs w:val="21"/>
          <w:lang w:val="en-US" w:eastAsia="zh-CN"/>
        </w:rPr>
      </w:pPr>
      <w:r>
        <w:rPr>
          <w:rFonts w:hint="eastAsia" w:ascii="宋体" w:hAnsi="宋体"/>
          <w:szCs w:val="21"/>
        </w:rPr>
        <w:t>7.2一审审计后付至审定价的85%，政府审计结束后按审定价付清尾款。</w:t>
      </w:r>
    </w:p>
    <w:p>
      <w:pPr>
        <w:snapToGrid w:val="0"/>
        <w:spacing w:line="460" w:lineRule="exact"/>
        <w:ind w:firstLine="430" w:firstLineChars="205"/>
        <w:rPr>
          <w:rFonts w:hint="eastAsia" w:ascii="宋体" w:hAnsi="宋体"/>
          <w:szCs w:val="21"/>
        </w:rPr>
      </w:pPr>
      <w:r>
        <w:rPr>
          <w:rFonts w:hint="eastAsia" w:ascii="宋体" w:hAnsi="宋体"/>
          <w:szCs w:val="21"/>
        </w:rPr>
        <w:t>注：以上付款均不计任何利息和相关费用。付款前乙方应当先予需提供合法有效的增值税发票，否则甲方有权顺延付款不构成违约。</w:t>
      </w:r>
    </w:p>
    <w:p>
      <w:pPr>
        <w:tabs>
          <w:tab w:val="left" w:pos="630"/>
        </w:tabs>
        <w:snapToGrid w:val="0"/>
        <w:spacing w:line="460" w:lineRule="exact"/>
        <w:ind w:firstLine="420" w:firstLineChars="200"/>
        <w:outlineLvl w:val="0"/>
        <w:rPr>
          <w:rFonts w:hint="eastAsia" w:ascii="宋体" w:hAnsi="宋体"/>
          <w:szCs w:val="21"/>
        </w:rPr>
      </w:pPr>
      <w:r>
        <w:rPr>
          <w:rFonts w:hint="eastAsia" w:ascii="宋体" w:hAnsi="宋体"/>
          <w:szCs w:val="21"/>
        </w:rPr>
        <w:t>7.</w:t>
      </w:r>
      <w:r>
        <w:rPr>
          <w:rFonts w:hint="eastAsia" w:ascii="宋体" w:hAnsi="宋体"/>
          <w:szCs w:val="21"/>
          <w:lang w:val="en-US" w:eastAsia="zh-CN"/>
        </w:rPr>
        <w:t>3</w:t>
      </w:r>
      <w:r>
        <w:rPr>
          <w:rFonts w:hint="eastAsia" w:ascii="宋体" w:hAnsi="宋体"/>
          <w:szCs w:val="21"/>
        </w:rPr>
        <w:t>履约保证金为中标价的10%，中标人的履约保证金在签订合同前缴纳至发包人处，工程竣工验收合格后一次性退还（不计利息）。</w:t>
      </w:r>
    </w:p>
    <w:p>
      <w:pPr>
        <w:tabs>
          <w:tab w:val="left" w:pos="630"/>
        </w:tabs>
        <w:snapToGrid w:val="0"/>
        <w:spacing w:line="460" w:lineRule="exact"/>
        <w:ind w:firstLine="422" w:firstLineChars="200"/>
        <w:outlineLvl w:val="0"/>
        <w:rPr>
          <w:rFonts w:hint="eastAsia" w:ascii="宋体" w:hAnsi="宋体"/>
          <w:b/>
          <w:bCs/>
          <w:szCs w:val="21"/>
        </w:rPr>
      </w:pPr>
      <w:r>
        <w:rPr>
          <w:rFonts w:hint="eastAsia" w:ascii="宋体" w:hAnsi="宋体"/>
          <w:b/>
          <w:bCs/>
          <w:szCs w:val="21"/>
        </w:rPr>
        <w:t>八、工程结算</w:t>
      </w:r>
    </w:p>
    <w:p>
      <w:pPr>
        <w:adjustRightInd w:val="0"/>
        <w:spacing w:line="460" w:lineRule="exact"/>
        <w:ind w:firstLine="411" w:firstLineChars="196"/>
        <w:rPr>
          <w:rFonts w:hint="eastAsia" w:ascii="宋体" w:hAnsi="宋体" w:cs="宋体"/>
          <w:szCs w:val="21"/>
        </w:rPr>
      </w:pPr>
      <w:r>
        <w:rPr>
          <w:rFonts w:hint="eastAsia" w:ascii="宋体" w:hAnsi="宋体" w:cs="宋体"/>
          <w:szCs w:val="21"/>
        </w:rPr>
        <w:t>8.1</w:t>
      </w:r>
      <w:r>
        <w:rPr>
          <w:rFonts w:hint="eastAsia" w:ascii="宋体" w:hAnsi="宋体"/>
          <w:szCs w:val="21"/>
        </w:rPr>
        <w:t>本项目合同价（含税）为</w:t>
      </w:r>
      <w:r>
        <w:rPr>
          <w:rFonts w:hint="eastAsia" w:ascii="宋体" w:hAnsi="宋体"/>
          <w:szCs w:val="21"/>
          <w:u w:val="single"/>
        </w:rPr>
        <w:t xml:space="preserve">       </w:t>
      </w:r>
      <w:r>
        <w:rPr>
          <w:rFonts w:hint="eastAsia" w:ascii="宋体" w:hAnsi="宋体"/>
          <w:szCs w:val="21"/>
        </w:rPr>
        <w:t>元。</w:t>
      </w:r>
      <w:r>
        <w:rPr>
          <w:rFonts w:hint="eastAsia" w:ascii="宋体" w:hAnsi="宋体" w:cs="宋体"/>
          <w:szCs w:val="21"/>
        </w:rPr>
        <w:t>包括为完成招标范围内所有工作内容所需的全部费用，包括但不限于人工费、管理费、专家审查费、交通费、水电费、设备及机械费、设备多次进出场费、设备及机具拆装费、进入施工的场地所必须采取的措施费、试验检测设备使用维护费、办公设备、用品费、食宿费、临时设施费、安全生产、材料费、辅助材料费、差旅费、运输费、税金、保险、风险、利润及政策性文件规定等所有费用。</w:t>
      </w:r>
    </w:p>
    <w:p>
      <w:pPr>
        <w:adjustRightInd w:val="0"/>
        <w:spacing w:line="460" w:lineRule="exact"/>
        <w:ind w:firstLine="411" w:firstLineChars="196"/>
        <w:rPr>
          <w:rFonts w:hint="eastAsia" w:ascii="宋体" w:hAnsi="宋体" w:eastAsia="宋体" w:cs="宋体"/>
          <w:szCs w:val="21"/>
          <w:lang w:eastAsia="zh-CN"/>
        </w:rPr>
      </w:pPr>
      <w:r>
        <w:rPr>
          <w:rFonts w:hint="eastAsia" w:ascii="宋体" w:hAnsi="宋体" w:cs="宋体"/>
          <w:szCs w:val="21"/>
        </w:rPr>
        <w:t>8.2工程结算方式为：工程结算总价=合同总价—违约金。</w:t>
      </w:r>
      <w:r>
        <w:rPr>
          <w:rFonts w:hint="eastAsia" w:ascii="宋体" w:hAnsi="宋体" w:cs="宋体"/>
          <w:szCs w:val="21"/>
          <w:lang w:eastAsia="zh-CN"/>
        </w:rPr>
        <w:t>（</w:t>
      </w:r>
      <w:r>
        <w:rPr>
          <w:rFonts w:hint="eastAsia" w:ascii="宋体" w:hAnsi="宋体" w:cs="宋体"/>
          <w:szCs w:val="21"/>
          <w:lang w:val="en-US" w:eastAsia="zh-CN"/>
        </w:rPr>
        <w:t>最终合同总价以政府审定价为准</w:t>
      </w:r>
      <w:r>
        <w:rPr>
          <w:rFonts w:hint="eastAsia" w:ascii="宋体" w:hAnsi="宋体" w:cs="宋体"/>
          <w:szCs w:val="21"/>
          <w:lang w:eastAsia="zh-CN"/>
        </w:rPr>
        <w:t>）</w:t>
      </w:r>
    </w:p>
    <w:p>
      <w:pPr>
        <w:adjustRightInd w:val="0"/>
        <w:spacing w:line="460" w:lineRule="exact"/>
        <w:ind w:firstLine="411" w:firstLineChars="196"/>
        <w:rPr>
          <w:rFonts w:hint="eastAsia" w:ascii="宋体" w:hAnsi="宋体" w:cs="宋体"/>
          <w:szCs w:val="21"/>
        </w:rPr>
      </w:pPr>
      <w:r>
        <w:rPr>
          <w:rFonts w:hint="eastAsia" w:ascii="宋体" w:hAnsi="宋体" w:cs="宋体"/>
          <w:szCs w:val="21"/>
        </w:rPr>
        <w:t>8.3甲方有权在合同履行过程中调整服务内容，结算时以乙方实际的服务内容（需提供有效的能效检测报告）为准。</w:t>
      </w:r>
    </w:p>
    <w:p>
      <w:pPr>
        <w:adjustRightInd w:val="0"/>
        <w:snapToGrid w:val="0"/>
        <w:spacing w:line="460" w:lineRule="exact"/>
        <w:ind w:firstLine="422" w:firstLineChars="200"/>
        <w:rPr>
          <w:rFonts w:hint="eastAsia" w:ascii="宋体" w:hAnsi="宋体"/>
          <w:b/>
          <w:szCs w:val="21"/>
        </w:rPr>
      </w:pPr>
      <w:r>
        <w:rPr>
          <w:rFonts w:hint="eastAsia" w:ascii="宋体" w:hAnsi="宋体"/>
          <w:b/>
          <w:szCs w:val="21"/>
        </w:rPr>
        <w:t>九、双方的主要义务</w:t>
      </w:r>
    </w:p>
    <w:p>
      <w:pPr>
        <w:adjustRightInd w:val="0"/>
        <w:snapToGrid w:val="0"/>
        <w:spacing w:line="460" w:lineRule="exact"/>
        <w:ind w:firstLine="422" w:firstLineChars="200"/>
        <w:rPr>
          <w:rFonts w:hint="eastAsia" w:ascii="宋体" w:hAnsi="宋体"/>
          <w:b/>
          <w:szCs w:val="21"/>
        </w:rPr>
      </w:pPr>
      <w:r>
        <w:rPr>
          <w:rFonts w:hint="eastAsia" w:ascii="宋体" w:hAnsi="宋体"/>
          <w:b/>
          <w:szCs w:val="21"/>
        </w:rPr>
        <w:t>9.1甲方的主要义务：</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9.1.1  按照本合同约定支付费用。</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9.1.</w:t>
      </w:r>
      <w:r>
        <w:rPr>
          <w:rFonts w:hint="eastAsia" w:ascii="宋体" w:hAnsi="宋体"/>
          <w:szCs w:val="21"/>
          <w:lang w:val="en-US" w:eastAsia="zh-CN"/>
        </w:rPr>
        <w:t>2</w:t>
      </w:r>
      <w:r>
        <w:rPr>
          <w:rFonts w:hint="eastAsia" w:ascii="宋体" w:hAnsi="宋体"/>
          <w:szCs w:val="21"/>
        </w:rPr>
        <w:t xml:space="preserve">  提供必要的协助。</w:t>
      </w:r>
    </w:p>
    <w:p>
      <w:pPr>
        <w:adjustRightInd w:val="0"/>
        <w:snapToGrid w:val="0"/>
        <w:spacing w:line="460" w:lineRule="exact"/>
        <w:ind w:firstLine="422" w:firstLineChars="200"/>
        <w:rPr>
          <w:rFonts w:hint="eastAsia" w:ascii="宋体" w:hAnsi="宋体"/>
          <w:b/>
          <w:szCs w:val="21"/>
        </w:rPr>
      </w:pPr>
      <w:r>
        <w:rPr>
          <w:rFonts w:hint="eastAsia" w:ascii="宋体" w:hAnsi="宋体"/>
          <w:b/>
          <w:szCs w:val="21"/>
        </w:rPr>
        <w:t>9.2乙方的主要义务：</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9.2.1  按期完成</w:t>
      </w:r>
      <w:r>
        <w:rPr>
          <w:rFonts w:hint="eastAsia" w:ascii="宋体" w:hAnsi="宋体"/>
          <w:szCs w:val="21"/>
          <w:shd w:val="clear" w:color="auto" w:fill="FFFFFF"/>
        </w:rPr>
        <w:t>甲方</w:t>
      </w:r>
      <w:r>
        <w:rPr>
          <w:rFonts w:hint="eastAsia" w:ascii="宋体" w:hAnsi="宋体"/>
          <w:szCs w:val="21"/>
        </w:rPr>
        <w:t>委托各项工作；并提交能效测评报告。并对报告数据的正确性、准确性负责。</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9.2.2  严格按国家规范、标准进行检测，确保数据公正、准确；必要时提供检测方案。</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9.2.3  对</w:t>
      </w:r>
      <w:r>
        <w:rPr>
          <w:rFonts w:hint="eastAsia" w:ascii="宋体" w:hAnsi="宋体"/>
          <w:szCs w:val="21"/>
          <w:shd w:val="clear" w:color="auto" w:fill="FFFFFF"/>
        </w:rPr>
        <w:t>甲方</w:t>
      </w:r>
      <w:r>
        <w:rPr>
          <w:rFonts w:hint="eastAsia" w:ascii="宋体" w:hAnsi="宋体"/>
          <w:szCs w:val="21"/>
        </w:rPr>
        <w:t>提交的样品和技术资料进行保密。</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9.2.4  向</w:t>
      </w:r>
      <w:r>
        <w:rPr>
          <w:rFonts w:hint="eastAsia" w:ascii="宋体" w:hAnsi="宋体"/>
          <w:szCs w:val="21"/>
          <w:shd w:val="clear" w:color="auto" w:fill="FFFFFF"/>
        </w:rPr>
        <w:t>甲方</w:t>
      </w:r>
      <w:r>
        <w:rPr>
          <w:rFonts w:hint="eastAsia" w:ascii="宋体" w:hAnsi="宋体"/>
          <w:szCs w:val="21"/>
        </w:rPr>
        <w:t>提供必要的咨询服务。</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9.2.5  按期及时出具测评报告。</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9.2.6  乙方测评项目必须在其资质范围内；否则所造成的违约责任由乙方承担。</w:t>
      </w:r>
    </w:p>
    <w:p>
      <w:pPr>
        <w:adjustRightInd w:val="0"/>
        <w:snapToGrid w:val="0"/>
        <w:spacing w:line="460" w:lineRule="exact"/>
        <w:ind w:firstLine="411" w:firstLineChars="196"/>
        <w:rPr>
          <w:rFonts w:hint="eastAsia" w:ascii="宋体" w:hAnsi="宋体"/>
          <w:szCs w:val="21"/>
        </w:rPr>
      </w:pPr>
      <w:r>
        <w:rPr>
          <w:rFonts w:hint="eastAsia" w:ascii="宋体" w:hAnsi="宋体"/>
          <w:szCs w:val="21"/>
        </w:rPr>
        <w:t>9.2.7  乙方应严格遵守国家及地方对能效测评的有关规定。</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9.2.8  乙方须按照国家规范、规程和地方法规等相关技术规范、规定进行本工作。</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9.2.9  在合同期内，未经</w:t>
      </w:r>
      <w:r>
        <w:rPr>
          <w:rFonts w:hint="eastAsia" w:ascii="宋体" w:hAnsi="宋体"/>
          <w:szCs w:val="21"/>
          <w:shd w:val="clear" w:color="auto" w:fill="FFFFFF"/>
        </w:rPr>
        <w:t>甲方</w:t>
      </w:r>
      <w:r>
        <w:rPr>
          <w:rFonts w:hint="eastAsia" w:ascii="宋体" w:hAnsi="宋体"/>
          <w:szCs w:val="21"/>
        </w:rPr>
        <w:t>同意，不得随意更换人员。若确因特殊原因需要更换项目负责人或技术负责人时，须提前3天提交与拟更换人员具备同等或更高资质的人员资质报</w:t>
      </w:r>
      <w:r>
        <w:rPr>
          <w:rFonts w:hint="eastAsia" w:ascii="宋体" w:hAnsi="宋体"/>
          <w:szCs w:val="21"/>
          <w:shd w:val="clear" w:color="auto" w:fill="FFFFFF"/>
        </w:rPr>
        <w:t>甲方</w:t>
      </w:r>
      <w:r>
        <w:rPr>
          <w:rFonts w:hint="eastAsia" w:ascii="宋体" w:hAnsi="宋体"/>
          <w:szCs w:val="21"/>
        </w:rPr>
        <w:t>批准，经</w:t>
      </w:r>
      <w:r>
        <w:rPr>
          <w:rFonts w:hint="eastAsia" w:ascii="宋体" w:hAnsi="宋体"/>
          <w:szCs w:val="21"/>
          <w:shd w:val="clear" w:color="auto" w:fill="FFFFFF"/>
        </w:rPr>
        <w:t>甲方</w:t>
      </w:r>
      <w:r>
        <w:rPr>
          <w:rFonts w:hint="eastAsia" w:ascii="宋体" w:hAnsi="宋体"/>
          <w:szCs w:val="21"/>
        </w:rPr>
        <w:t>批准后更换。</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9.2.10  如</w:t>
      </w:r>
      <w:r>
        <w:rPr>
          <w:rFonts w:hint="eastAsia" w:ascii="宋体" w:hAnsi="宋体"/>
          <w:szCs w:val="21"/>
          <w:shd w:val="clear" w:color="auto" w:fill="FFFFFF"/>
        </w:rPr>
        <w:t>甲方</w:t>
      </w:r>
      <w:r>
        <w:rPr>
          <w:rFonts w:hint="eastAsia" w:ascii="宋体" w:hAnsi="宋体"/>
          <w:szCs w:val="21"/>
        </w:rPr>
        <w:t>认为乙方人员不称职，应以书面形式通知乙方；乙方在收到通知后必须按</w:t>
      </w:r>
      <w:r>
        <w:rPr>
          <w:rFonts w:hint="eastAsia" w:ascii="宋体" w:hAnsi="宋体"/>
          <w:szCs w:val="21"/>
          <w:shd w:val="clear" w:color="auto" w:fill="FFFFFF"/>
        </w:rPr>
        <w:t>甲方</w:t>
      </w:r>
      <w:r>
        <w:rPr>
          <w:rFonts w:hint="eastAsia" w:ascii="宋体" w:hAnsi="宋体"/>
          <w:szCs w:val="21"/>
        </w:rPr>
        <w:t>的要求更换人员。乙方更换的人员应具备同等或更高的资质，并需获得</w:t>
      </w:r>
      <w:r>
        <w:rPr>
          <w:rFonts w:hint="eastAsia" w:ascii="宋体" w:hAnsi="宋体"/>
          <w:szCs w:val="21"/>
          <w:shd w:val="clear" w:color="auto" w:fill="FFFFFF"/>
        </w:rPr>
        <w:t>甲方</w:t>
      </w:r>
      <w:r>
        <w:rPr>
          <w:rFonts w:hint="eastAsia" w:ascii="宋体" w:hAnsi="宋体"/>
          <w:szCs w:val="21"/>
        </w:rPr>
        <w:t>批准。</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9.2.11乙方应建立相对独立的资料管理体系。</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9.2.12在履行合同过程中，乙方应遵守有关法律、法规以及有关主管部门的规章，并按照其要求支付所有费用，此费用已含在合同总价中。</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9.2.13乙方对所有技术方法的完备性、稳定性和安全性承担全部责任，对其所有工作人员工作中的失误、疏忽、玩忽职守承担全部责任。</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9.2.14在合同执行过程中产生的所有测评报告的所有权、著作权均属</w:t>
      </w:r>
      <w:r>
        <w:rPr>
          <w:rFonts w:hint="eastAsia" w:ascii="宋体" w:hAnsi="宋体"/>
          <w:szCs w:val="21"/>
          <w:shd w:val="clear" w:color="auto" w:fill="FFFFFF"/>
        </w:rPr>
        <w:t>甲方</w:t>
      </w:r>
      <w:r>
        <w:rPr>
          <w:rFonts w:hint="eastAsia" w:ascii="宋体" w:hAnsi="宋体"/>
          <w:szCs w:val="21"/>
        </w:rPr>
        <w:t>，乙方有保密的义务，未经</w:t>
      </w:r>
      <w:r>
        <w:rPr>
          <w:rFonts w:hint="eastAsia" w:ascii="宋体" w:hAnsi="宋体"/>
          <w:szCs w:val="21"/>
          <w:shd w:val="clear" w:color="auto" w:fill="FFFFFF"/>
        </w:rPr>
        <w:t>甲方</w:t>
      </w:r>
      <w:r>
        <w:rPr>
          <w:rFonts w:hint="eastAsia" w:ascii="宋体" w:hAnsi="宋体"/>
          <w:szCs w:val="21"/>
        </w:rPr>
        <w:t>同意，不得将测评结果提供给第三方。</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9.2.15乙方如需查阅本工程的有关资料，应征得</w:t>
      </w:r>
      <w:r>
        <w:rPr>
          <w:rFonts w:hint="eastAsia" w:ascii="宋体" w:hAnsi="宋体"/>
          <w:szCs w:val="21"/>
          <w:shd w:val="clear" w:color="auto" w:fill="FFFFFF"/>
        </w:rPr>
        <w:t>甲方</w:t>
      </w:r>
      <w:r>
        <w:rPr>
          <w:rFonts w:hint="eastAsia" w:ascii="宋体" w:hAnsi="宋体"/>
          <w:szCs w:val="21"/>
        </w:rPr>
        <w:t>同意。</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9.2.16在整个服务期间，乙方自身的人员工伤事故的保险、人身意外伤害险、设备保险由乙方自行投保，相关费用已包含在合同总价中，并向</w:t>
      </w:r>
      <w:r>
        <w:rPr>
          <w:rFonts w:hint="eastAsia" w:ascii="宋体" w:hAnsi="宋体"/>
          <w:szCs w:val="21"/>
          <w:shd w:val="clear" w:color="auto" w:fill="FFFFFF"/>
        </w:rPr>
        <w:t>甲方</w:t>
      </w:r>
      <w:r>
        <w:rPr>
          <w:rFonts w:hint="eastAsia" w:ascii="宋体" w:hAnsi="宋体"/>
          <w:szCs w:val="21"/>
        </w:rPr>
        <w:t>提供保险凭证。</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9.2.17对不合格品及时向</w:t>
      </w:r>
      <w:r>
        <w:rPr>
          <w:rFonts w:hint="eastAsia" w:ascii="宋体" w:hAnsi="宋体"/>
          <w:szCs w:val="21"/>
          <w:shd w:val="clear" w:color="auto" w:fill="FFFFFF"/>
        </w:rPr>
        <w:t>甲方</w:t>
      </w:r>
      <w:r>
        <w:rPr>
          <w:rFonts w:hint="eastAsia" w:ascii="宋体" w:hAnsi="宋体"/>
          <w:szCs w:val="21"/>
        </w:rPr>
        <w:t>报告。</w:t>
      </w:r>
    </w:p>
    <w:p>
      <w:pPr>
        <w:adjustRightInd w:val="0"/>
        <w:snapToGrid w:val="0"/>
        <w:spacing w:line="460" w:lineRule="exact"/>
        <w:ind w:firstLine="422" w:firstLineChars="200"/>
        <w:rPr>
          <w:rFonts w:hint="eastAsia" w:ascii="宋体" w:hAnsi="宋体"/>
          <w:szCs w:val="21"/>
        </w:rPr>
      </w:pPr>
      <w:r>
        <w:rPr>
          <w:rFonts w:hint="eastAsia" w:ascii="宋体" w:hAnsi="宋体"/>
          <w:b/>
          <w:szCs w:val="21"/>
        </w:rPr>
        <w:t>十、违约责任</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10.1合同生效后，若乙方不按合同约定履行职责，经催告仍以明确意思表示或沉默或行为表明其仍不履行或无法在甲方要求的期限内整改到位的，</w:t>
      </w:r>
      <w:r>
        <w:rPr>
          <w:rFonts w:hint="eastAsia" w:ascii="宋体" w:hAnsi="宋体"/>
          <w:szCs w:val="21"/>
          <w:shd w:val="clear" w:color="auto" w:fill="FFFFFF"/>
        </w:rPr>
        <w:t>甲方</w:t>
      </w:r>
      <w:r>
        <w:rPr>
          <w:rFonts w:hint="eastAsia" w:ascii="宋体" w:hAnsi="宋体"/>
          <w:szCs w:val="21"/>
        </w:rPr>
        <w:t>有权终止同乙方合同关系，要求乙方返还已收取的全部价款并收取合同总价款2</w:t>
      </w:r>
      <w:r>
        <w:rPr>
          <w:rFonts w:ascii="宋体" w:hAnsi="宋体"/>
          <w:szCs w:val="21"/>
        </w:rPr>
        <w:t>0</w:t>
      </w:r>
      <w:r>
        <w:rPr>
          <w:rFonts w:hint="eastAsia" w:ascii="宋体" w:hAnsi="宋体"/>
          <w:szCs w:val="21"/>
        </w:rPr>
        <w:t>%的违约金，违约金不足以弥补甲方损失的，乙方应</w:t>
      </w:r>
      <w:r>
        <w:rPr>
          <w:rFonts w:hint="eastAsia" w:ascii="宋体" w:hAnsi="宋体"/>
          <w:szCs w:val="21"/>
          <w:lang w:val="en-US" w:eastAsia="zh-CN"/>
        </w:rPr>
        <w:t>无条件</w:t>
      </w:r>
      <w:r>
        <w:rPr>
          <w:rFonts w:hint="eastAsia" w:ascii="宋体" w:hAnsi="宋体"/>
          <w:szCs w:val="21"/>
        </w:rPr>
        <w:t>予以补足。本款所述损失，包括但不限于</w:t>
      </w:r>
      <w:r>
        <w:rPr>
          <w:rFonts w:hint="eastAsia" w:ascii="宋体" w:hAnsi="宋体"/>
          <w:szCs w:val="21"/>
          <w:shd w:val="clear" w:color="auto" w:fill="FFFFFF"/>
        </w:rPr>
        <w:t>甲方</w:t>
      </w:r>
      <w:r>
        <w:rPr>
          <w:rFonts w:hint="eastAsia" w:ascii="宋体" w:hAnsi="宋体"/>
          <w:szCs w:val="21"/>
        </w:rPr>
        <w:t>重新招标费用、延误工期损失、为主张赔偿等权利而承担的律师费、诉讼费、差旅费等。本款关于损失的释义适用于合同其他条款。</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10.2合同生效后，由于工程停建或因</w:t>
      </w:r>
      <w:r>
        <w:rPr>
          <w:rFonts w:hint="eastAsia" w:ascii="宋体" w:hAnsi="宋体"/>
          <w:szCs w:val="21"/>
          <w:shd w:val="clear" w:color="auto" w:fill="FFFFFF"/>
        </w:rPr>
        <w:t>甲方</w:t>
      </w:r>
      <w:r>
        <w:rPr>
          <w:rFonts w:hint="eastAsia" w:ascii="宋体" w:hAnsi="宋体"/>
          <w:szCs w:val="21"/>
        </w:rPr>
        <w:t>原因而终止合同，</w:t>
      </w:r>
      <w:r>
        <w:rPr>
          <w:rFonts w:hint="eastAsia" w:ascii="宋体" w:hAnsi="宋体"/>
          <w:szCs w:val="21"/>
          <w:shd w:val="clear" w:color="auto" w:fill="FFFFFF"/>
        </w:rPr>
        <w:t>甲方</w:t>
      </w:r>
      <w:r>
        <w:rPr>
          <w:rFonts w:hint="eastAsia" w:ascii="宋体" w:hAnsi="宋体"/>
          <w:szCs w:val="21"/>
        </w:rPr>
        <w:t>应向乙方支付已完成合格工作量的检测费用。</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10.3因乙方原因，本项目的测评工作延误，违约金标准为500元/天，延误超过【3】天的，</w:t>
      </w:r>
      <w:r>
        <w:rPr>
          <w:rFonts w:hint="eastAsia" w:ascii="宋体" w:hAnsi="宋体"/>
          <w:szCs w:val="21"/>
          <w:shd w:val="clear" w:color="auto" w:fill="FFFFFF"/>
        </w:rPr>
        <w:t>甲方</w:t>
      </w:r>
      <w:r>
        <w:rPr>
          <w:rFonts w:hint="eastAsia" w:ascii="宋体" w:hAnsi="宋体"/>
          <w:szCs w:val="21"/>
        </w:rPr>
        <w:t>有权终止同乙方合同关系，要求乙方返还已收取的全部价款并收取合同总价款2</w:t>
      </w:r>
      <w:r>
        <w:rPr>
          <w:rFonts w:ascii="宋体" w:hAnsi="宋体"/>
          <w:szCs w:val="21"/>
        </w:rPr>
        <w:t>0</w:t>
      </w:r>
      <w:r>
        <w:rPr>
          <w:rFonts w:hint="eastAsia" w:ascii="宋体" w:hAnsi="宋体"/>
          <w:szCs w:val="21"/>
        </w:rPr>
        <w:t>%的违约金，违约金不足以弥补甲方损失的，乙方应予以补足。</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10.4由于提供的测评报告质量不符合合同约定，乙方应自行采取有效措施，积极、主动地弥补过失，并自行承担相关费用，违约金标准为1000元/次。</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10.5</w:t>
      </w:r>
      <w:r>
        <w:rPr>
          <w:rFonts w:hint="eastAsia" w:ascii="宋体" w:hAnsi="宋体"/>
          <w:szCs w:val="21"/>
          <w:shd w:val="clear" w:color="auto" w:fill="FFFFFF"/>
        </w:rPr>
        <w:t>甲方</w:t>
      </w:r>
      <w:r>
        <w:rPr>
          <w:rFonts w:hint="eastAsia" w:ascii="宋体" w:hAnsi="宋体"/>
          <w:szCs w:val="21"/>
        </w:rPr>
        <w:t>定期或不定期检查测评工作进展，当测评工作不正常时，</w:t>
      </w:r>
      <w:r>
        <w:rPr>
          <w:rFonts w:hint="eastAsia" w:ascii="宋体" w:hAnsi="宋体"/>
          <w:szCs w:val="21"/>
          <w:shd w:val="clear" w:color="auto" w:fill="FFFFFF"/>
        </w:rPr>
        <w:t>甲方</w:t>
      </w:r>
      <w:r>
        <w:rPr>
          <w:rFonts w:hint="eastAsia" w:ascii="宋体" w:hAnsi="宋体"/>
          <w:szCs w:val="21"/>
        </w:rPr>
        <w:t>可提出口头及书面警告，如仍无实质性改进，</w:t>
      </w:r>
      <w:r>
        <w:rPr>
          <w:rFonts w:hint="eastAsia" w:ascii="宋体" w:hAnsi="宋体"/>
          <w:szCs w:val="21"/>
          <w:shd w:val="clear" w:color="auto" w:fill="FFFFFF"/>
        </w:rPr>
        <w:t>甲方</w:t>
      </w:r>
      <w:r>
        <w:rPr>
          <w:rFonts w:hint="eastAsia" w:ascii="宋体" w:hAnsi="宋体"/>
          <w:szCs w:val="21"/>
        </w:rPr>
        <w:t>有权终止合同，要求乙方返还已收取的全部价款并收取合同总价款2</w:t>
      </w:r>
      <w:r>
        <w:rPr>
          <w:rFonts w:ascii="宋体" w:hAnsi="宋体"/>
          <w:szCs w:val="21"/>
        </w:rPr>
        <w:t>0</w:t>
      </w:r>
      <w:r>
        <w:rPr>
          <w:rFonts w:hint="eastAsia" w:ascii="宋体" w:hAnsi="宋体"/>
          <w:szCs w:val="21"/>
        </w:rPr>
        <w:t>%的违约金，违约金不足以弥补甲方损失的，乙方应</w:t>
      </w:r>
      <w:r>
        <w:rPr>
          <w:rFonts w:hint="eastAsia" w:ascii="宋体" w:hAnsi="宋体"/>
          <w:szCs w:val="21"/>
          <w:lang w:val="en-US" w:eastAsia="zh-CN"/>
        </w:rPr>
        <w:t>无条件</w:t>
      </w:r>
      <w:r>
        <w:rPr>
          <w:rFonts w:hint="eastAsia" w:ascii="宋体" w:hAnsi="宋体"/>
          <w:szCs w:val="21"/>
        </w:rPr>
        <w:t>予以补足。</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10.6乙方未按技术要求进行测评或不能满足甲方需要时，乙方无条件返工，由此造成的损失由乙方承担赔偿责任。</w:t>
      </w:r>
    </w:p>
    <w:p>
      <w:pPr>
        <w:adjustRightInd w:val="0"/>
        <w:snapToGrid w:val="0"/>
        <w:spacing w:line="460" w:lineRule="exact"/>
        <w:ind w:firstLine="420" w:firstLineChars="200"/>
        <w:rPr>
          <w:rFonts w:hint="eastAsia" w:ascii="宋体" w:hAnsi="宋体"/>
          <w:szCs w:val="21"/>
        </w:rPr>
      </w:pPr>
      <w:r>
        <w:rPr>
          <w:rFonts w:hint="eastAsia" w:ascii="宋体" w:hAnsi="宋体"/>
          <w:szCs w:val="21"/>
        </w:rPr>
        <w:t>10.7如乙方因经营管理不善破产无法继续履行合同，</w:t>
      </w:r>
      <w:r>
        <w:rPr>
          <w:rFonts w:hint="eastAsia" w:ascii="宋体" w:hAnsi="宋体"/>
          <w:szCs w:val="21"/>
          <w:shd w:val="clear" w:color="auto" w:fill="FFFFFF"/>
        </w:rPr>
        <w:t>甲方</w:t>
      </w:r>
      <w:r>
        <w:rPr>
          <w:rFonts w:hint="eastAsia" w:ascii="宋体" w:hAnsi="宋体"/>
          <w:szCs w:val="21"/>
        </w:rPr>
        <w:t>有权终止合同，要求乙方返还已收取的全部价款并收取合同总价款2</w:t>
      </w:r>
      <w:r>
        <w:rPr>
          <w:rFonts w:ascii="宋体" w:hAnsi="宋体"/>
          <w:szCs w:val="21"/>
        </w:rPr>
        <w:t>0</w:t>
      </w:r>
      <w:r>
        <w:rPr>
          <w:rFonts w:hint="eastAsia" w:ascii="宋体" w:hAnsi="宋体"/>
          <w:szCs w:val="21"/>
        </w:rPr>
        <w:t>%的违约金，违约金不足以弥补甲方损失的，乙方应</w:t>
      </w:r>
      <w:r>
        <w:rPr>
          <w:rFonts w:hint="eastAsia" w:ascii="宋体" w:hAnsi="宋体"/>
          <w:szCs w:val="21"/>
          <w:lang w:val="en-US" w:eastAsia="zh-CN"/>
        </w:rPr>
        <w:t>无条件</w:t>
      </w:r>
      <w:r>
        <w:rPr>
          <w:rFonts w:hint="eastAsia" w:ascii="宋体" w:hAnsi="宋体"/>
          <w:szCs w:val="21"/>
        </w:rPr>
        <w:t>予以补足。并可据此申报破产债权。</w:t>
      </w:r>
    </w:p>
    <w:p>
      <w:pPr>
        <w:snapToGrid w:val="0"/>
        <w:spacing w:line="460" w:lineRule="exact"/>
        <w:ind w:firstLine="432" w:firstLineChars="205"/>
        <w:rPr>
          <w:rFonts w:hint="eastAsia" w:ascii="宋体" w:hAnsi="宋体"/>
          <w:b/>
          <w:szCs w:val="21"/>
          <w:lang w:val="zh-CN"/>
        </w:rPr>
      </w:pPr>
      <w:r>
        <w:rPr>
          <w:rFonts w:hint="eastAsia" w:ascii="宋体" w:hAnsi="宋体"/>
          <w:b/>
          <w:szCs w:val="21"/>
          <w:lang w:val="zh-CN"/>
        </w:rPr>
        <w:t>十一、补充条款</w:t>
      </w:r>
    </w:p>
    <w:p>
      <w:pPr>
        <w:snapToGrid w:val="0"/>
        <w:spacing w:line="460" w:lineRule="exact"/>
        <w:ind w:firstLine="430" w:firstLineChars="205"/>
        <w:rPr>
          <w:rFonts w:hint="eastAsia" w:ascii="宋体" w:hAnsi="宋体"/>
          <w:szCs w:val="21"/>
          <w:lang w:val="zh-CN"/>
        </w:rPr>
      </w:pPr>
      <w:r>
        <w:rPr>
          <w:rFonts w:hint="eastAsia" w:ascii="宋体" w:hAnsi="宋体"/>
          <w:szCs w:val="21"/>
          <w:lang w:val="zh-CN"/>
        </w:rPr>
        <w:t>11.1在履行合同过程中，乙方应遵守国家或地方的法律、法规、规章、条例、规范性文件或任何对工程有管辖权的部门的规章。</w:t>
      </w:r>
    </w:p>
    <w:p>
      <w:pPr>
        <w:snapToGrid w:val="0"/>
        <w:spacing w:line="460" w:lineRule="exact"/>
        <w:ind w:firstLine="430" w:firstLineChars="205"/>
        <w:rPr>
          <w:rFonts w:ascii="宋体" w:hAnsi="宋体"/>
          <w:szCs w:val="21"/>
          <w:lang w:val="zh-CN"/>
        </w:rPr>
      </w:pPr>
      <w:r>
        <w:rPr>
          <w:rFonts w:hint="eastAsia" w:ascii="宋体" w:hAnsi="宋体"/>
          <w:szCs w:val="21"/>
          <w:lang w:val="zh-CN"/>
        </w:rPr>
        <w:t>11</w:t>
      </w:r>
      <w:r>
        <w:rPr>
          <w:rFonts w:ascii="宋体" w:hAnsi="宋体"/>
          <w:szCs w:val="21"/>
          <w:lang w:val="zh-CN"/>
        </w:rPr>
        <w:t>.</w:t>
      </w:r>
      <w:r>
        <w:rPr>
          <w:rFonts w:hint="eastAsia" w:ascii="宋体" w:hAnsi="宋体"/>
          <w:szCs w:val="21"/>
          <w:lang w:val="zh-CN"/>
        </w:rPr>
        <w:t>2</w:t>
      </w:r>
      <w:r>
        <w:rPr>
          <w:rFonts w:ascii="宋体" w:hAnsi="宋体"/>
          <w:szCs w:val="21"/>
          <w:lang w:val="zh-CN"/>
        </w:rPr>
        <w:t xml:space="preserve"> </w:t>
      </w:r>
      <w:r>
        <w:rPr>
          <w:rFonts w:hint="eastAsia" w:ascii="宋体" w:hAnsi="宋体"/>
          <w:szCs w:val="21"/>
          <w:lang w:val="zh-CN"/>
        </w:rPr>
        <w:t>保密责任与知识产权</w:t>
      </w:r>
    </w:p>
    <w:p>
      <w:pPr>
        <w:snapToGrid w:val="0"/>
        <w:spacing w:line="460" w:lineRule="exact"/>
        <w:ind w:firstLine="430" w:firstLineChars="205"/>
        <w:rPr>
          <w:rFonts w:ascii="宋体" w:hAnsi="宋体"/>
          <w:szCs w:val="21"/>
          <w:lang w:val="zh-CN"/>
        </w:rPr>
      </w:pPr>
      <w:r>
        <w:rPr>
          <w:rFonts w:hint="eastAsia" w:ascii="宋体" w:hAnsi="宋体"/>
          <w:szCs w:val="21"/>
          <w:lang w:val="zh-CN"/>
        </w:rPr>
        <w:t>11</w:t>
      </w:r>
      <w:r>
        <w:rPr>
          <w:rFonts w:ascii="宋体" w:hAnsi="宋体"/>
          <w:szCs w:val="21"/>
          <w:lang w:val="zh-CN"/>
        </w:rPr>
        <w:t>.</w:t>
      </w:r>
      <w:r>
        <w:rPr>
          <w:rFonts w:hint="eastAsia" w:ascii="宋体" w:hAnsi="宋体"/>
          <w:szCs w:val="21"/>
          <w:lang w:val="zh-CN"/>
        </w:rPr>
        <w:t>3.</w:t>
      </w:r>
      <w:r>
        <w:rPr>
          <w:rFonts w:ascii="宋体" w:hAnsi="宋体"/>
          <w:szCs w:val="21"/>
          <w:lang w:val="zh-CN"/>
        </w:rPr>
        <w:t>1</w:t>
      </w:r>
      <w:r>
        <w:rPr>
          <w:rFonts w:hint="eastAsia" w:ascii="宋体" w:hAnsi="宋体"/>
          <w:szCs w:val="21"/>
          <w:lang w:val="zh-CN"/>
        </w:rPr>
        <w:t>未经甲方书面同意，乙方不得将甲方提供的图纸、文件以及任何获取、知悉等资料信息泄露给第三方，否则须承担合同价款2</w:t>
      </w:r>
      <w:r>
        <w:rPr>
          <w:rFonts w:ascii="宋体" w:hAnsi="宋体"/>
          <w:szCs w:val="21"/>
          <w:lang w:val="zh-CN"/>
        </w:rPr>
        <w:t>0%</w:t>
      </w:r>
      <w:r>
        <w:rPr>
          <w:rFonts w:hint="eastAsia" w:ascii="宋体" w:hAnsi="宋体"/>
          <w:szCs w:val="21"/>
          <w:lang w:val="zh-CN"/>
        </w:rPr>
        <w:t>的违约金，乙方应当加强对其人员（特别是项目组成员）管理，其人员（含劳动关系、临时雇佣等）泄露的，视同乙方违约。违约金不足以弥补甲方损失，甲方有权予以追偿，</w:t>
      </w:r>
      <w:r>
        <w:rPr>
          <w:rFonts w:hint="eastAsia" w:ascii="宋体" w:hAnsi="宋体"/>
          <w:szCs w:val="21"/>
          <w:lang w:val="en-US" w:eastAsia="zh-CN"/>
        </w:rPr>
        <w:t>乙方承担全部损失</w:t>
      </w:r>
      <w:r>
        <w:rPr>
          <w:rFonts w:hint="eastAsia" w:ascii="宋体" w:hAnsi="宋体"/>
          <w:szCs w:val="21"/>
          <w:lang w:val="zh-CN"/>
        </w:rPr>
        <w:t>。</w:t>
      </w:r>
    </w:p>
    <w:p>
      <w:pPr>
        <w:snapToGrid w:val="0"/>
        <w:spacing w:line="460" w:lineRule="exact"/>
        <w:ind w:firstLine="430" w:firstLineChars="205"/>
        <w:rPr>
          <w:rFonts w:hint="eastAsia" w:ascii="宋体" w:hAnsi="宋体"/>
          <w:szCs w:val="21"/>
          <w:lang w:val="zh-CN"/>
        </w:rPr>
      </w:pPr>
      <w:r>
        <w:rPr>
          <w:rFonts w:hint="eastAsia" w:ascii="宋体" w:hAnsi="宋体"/>
          <w:szCs w:val="21"/>
          <w:lang w:val="zh-CN"/>
        </w:rPr>
        <w:t>11</w:t>
      </w:r>
      <w:r>
        <w:rPr>
          <w:rFonts w:ascii="宋体" w:hAnsi="宋体"/>
          <w:szCs w:val="21"/>
          <w:lang w:val="zh-CN"/>
        </w:rPr>
        <w:t>.</w:t>
      </w:r>
      <w:r>
        <w:rPr>
          <w:rFonts w:hint="eastAsia" w:ascii="宋体" w:hAnsi="宋体"/>
          <w:szCs w:val="21"/>
          <w:lang w:val="zh-CN"/>
        </w:rPr>
        <w:t>3</w:t>
      </w:r>
      <w:r>
        <w:rPr>
          <w:rFonts w:ascii="宋体" w:hAnsi="宋体"/>
          <w:szCs w:val="21"/>
          <w:lang w:val="zh-CN"/>
        </w:rPr>
        <w:t xml:space="preserve">.2 </w:t>
      </w:r>
      <w:r>
        <w:rPr>
          <w:rFonts w:hint="eastAsia" w:ascii="宋体" w:hAnsi="宋体"/>
          <w:szCs w:val="21"/>
          <w:lang w:val="zh-CN"/>
        </w:rPr>
        <w:t>关于乙方为履行合同所编制文件的著作权的归属：甲方。</w:t>
      </w:r>
    </w:p>
    <w:p>
      <w:pPr>
        <w:snapToGrid w:val="0"/>
        <w:spacing w:line="460" w:lineRule="exact"/>
        <w:ind w:firstLine="430" w:firstLineChars="205"/>
        <w:rPr>
          <w:rFonts w:hint="eastAsia" w:ascii="宋体" w:hAnsi="宋体"/>
          <w:szCs w:val="21"/>
          <w:lang w:val="zh-CN"/>
        </w:rPr>
      </w:pPr>
      <w:r>
        <w:rPr>
          <w:rFonts w:hint="eastAsia" w:ascii="宋体" w:hAnsi="宋体"/>
          <w:szCs w:val="21"/>
          <w:lang w:val="zh-CN"/>
        </w:rPr>
        <w:t>关于乙方提供的上述文件的使用限制的要求： 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否则，需承担合同价款2</w:t>
      </w:r>
      <w:r>
        <w:rPr>
          <w:rFonts w:ascii="宋体" w:hAnsi="宋体"/>
          <w:szCs w:val="21"/>
          <w:lang w:val="zh-CN"/>
        </w:rPr>
        <w:t>0%</w:t>
      </w:r>
      <w:r>
        <w:rPr>
          <w:rFonts w:hint="eastAsia" w:ascii="宋体" w:hAnsi="宋体"/>
          <w:szCs w:val="21"/>
          <w:lang w:val="zh-CN"/>
        </w:rPr>
        <w:t>的违约金，并赔偿甲方的</w:t>
      </w:r>
      <w:r>
        <w:rPr>
          <w:rFonts w:hint="eastAsia" w:ascii="宋体" w:hAnsi="宋体"/>
          <w:szCs w:val="21"/>
          <w:lang w:val="en-US" w:eastAsia="zh-CN"/>
        </w:rPr>
        <w:t>全部</w:t>
      </w:r>
      <w:r>
        <w:rPr>
          <w:rFonts w:hint="eastAsia" w:ascii="宋体" w:hAnsi="宋体"/>
          <w:szCs w:val="21"/>
          <w:lang w:val="zh-CN"/>
        </w:rPr>
        <w:t>损失。乙方因违反本条约定而获利的，该获利应当全额返还给甲方。</w:t>
      </w:r>
    </w:p>
    <w:p>
      <w:pPr>
        <w:snapToGrid w:val="0"/>
        <w:spacing w:line="460" w:lineRule="exact"/>
        <w:ind w:firstLine="432" w:firstLineChars="205"/>
        <w:rPr>
          <w:rFonts w:hint="eastAsia" w:ascii="宋体" w:hAnsi="宋体"/>
          <w:b/>
          <w:szCs w:val="21"/>
          <w:lang w:val="zh-CN"/>
        </w:rPr>
      </w:pPr>
      <w:r>
        <w:rPr>
          <w:rFonts w:hint="eastAsia" w:ascii="宋体" w:hAnsi="宋体"/>
          <w:b/>
          <w:szCs w:val="21"/>
          <w:lang w:val="zh-CN"/>
        </w:rPr>
        <w:t>十二、 其它</w:t>
      </w:r>
    </w:p>
    <w:p>
      <w:pPr>
        <w:snapToGrid w:val="0"/>
        <w:spacing w:line="460" w:lineRule="exact"/>
        <w:ind w:firstLine="430" w:firstLineChars="205"/>
        <w:rPr>
          <w:rFonts w:hint="eastAsia" w:ascii="宋体" w:hAnsi="宋体"/>
          <w:szCs w:val="21"/>
          <w:lang w:val="zh-CN"/>
        </w:rPr>
      </w:pPr>
      <w:r>
        <w:rPr>
          <w:rFonts w:hint="eastAsia" w:ascii="宋体" w:hAnsi="宋体"/>
          <w:szCs w:val="21"/>
          <w:lang w:val="zh-CN"/>
        </w:rPr>
        <w:t>12.1履行合同如发生争议，应通过友好协商解决。如协商解决不成，可向合同签署地有管辖权的人民法院起诉。合同签署地为盐城国投集团大厦。</w:t>
      </w:r>
    </w:p>
    <w:p>
      <w:pPr>
        <w:snapToGrid w:val="0"/>
        <w:spacing w:line="460" w:lineRule="exact"/>
        <w:ind w:firstLine="430" w:firstLineChars="205"/>
        <w:rPr>
          <w:rFonts w:ascii="宋体" w:hAnsi="宋体"/>
          <w:szCs w:val="21"/>
          <w:lang w:val="zh-CN"/>
        </w:rPr>
      </w:pPr>
      <w:r>
        <w:rPr>
          <w:rFonts w:hint="eastAsia" w:ascii="宋体" w:hAnsi="宋体"/>
          <w:szCs w:val="21"/>
          <w:lang w:val="zh-CN"/>
        </w:rPr>
        <w:t>12.2合同自双方签字盖章之日起生效，自服务履行完毕之日起终止。</w:t>
      </w:r>
    </w:p>
    <w:p>
      <w:pPr>
        <w:snapToGrid w:val="0"/>
        <w:spacing w:line="460" w:lineRule="exact"/>
        <w:ind w:firstLine="430" w:firstLineChars="205"/>
        <w:rPr>
          <w:rFonts w:hint="eastAsia" w:ascii="宋体" w:hAnsi="宋体"/>
          <w:szCs w:val="21"/>
          <w:lang w:val="zh-CN"/>
        </w:rPr>
      </w:pPr>
      <w:r>
        <w:rPr>
          <w:rFonts w:hint="eastAsia" w:ascii="宋体" w:hAnsi="宋体"/>
          <w:szCs w:val="21"/>
          <w:lang w:val="zh-CN"/>
        </w:rPr>
        <w:t>（以下无正文）</w:t>
      </w:r>
    </w:p>
    <w:p>
      <w:pPr>
        <w:snapToGrid w:val="0"/>
        <w:spacing w:line="460" w:lineRule="exact"/>
        <w:ind w:firstLine="430" w:firstLineChars="205"/>
        <w:rPr>
          <w:rFonts w:hint="eastAsia" w:ascii="宋体" w:hAnsi="宋体"/>
          <w:szCs w:val="21"/>
          <w:lang w:val="zh-CN"/>
        </w:rPr>
      </w:pPr>
    </w:p>
    <w:p>
      <w:pPr>
        <w:snapToGrid w:val="0"/>
        <w:spacing w:line="460" w:lineRule="exact"/>
        <w:ind w:firstLine="430" w:firstLineChars="205"/>
        <w:rPr>
          <w:rFonts w:hint="eastAsia" w:ascii="宋体" w:hAnsi="宋体"/>
          <w:szCs w:val="21"/>
          <w:lang w:val="zh-CN"/>
        </w:rPr>
      </w:pPr>
      <w:r>
        <w:rPr>
          <w:rFonts w:hint="eastAsia" w:ascii="宋体" w:hAnsi="宋体"/>
          <w:szCs w:val="21"/>
          <w:lang w:val="zh-CN"/>
        </w:rPr>
        <w:t>甲方（签章）：                    乙方（签章）：</w:t>
      </w:r>
    </w:p>
    <w:p>
      <w:pPr>
        <w:snapToGrid w:val="0"/>
        <w:spacing w:line="460" w:lineRule="exact"/>
        <w:ind w:firstLine="430" w:firstLineChars="205"/>
        <w:rPr>
          <w:rFonts w:hint="eastAsia" w:ascii="宋体" w:hAnsi="宋体"/>
          <w:szCs w:val="21"/>
          <w:lang w:val="zh-CN"/>
        </w:rPr>
      </w:pPr>
      <w:r>
        <w:rPr>
          <w:rFonts w:hint="eastAsia" w:ascii="宋体" w:hAnsi="宋体"/>
          <w:szCs w:val="21"/>
          <w:lang w:val="zh-CN"/>
        </w:rPr>
        <w:t>法定代表人（签字或盖章）：          法定代表人（签字或盖章）：</w:t>
      </w:r>
    </w:p>
    <w:p>
      <w:pPr>
        <w:snapToGrid w:val="0"/>
        <w:spacing w:line="460" w:lineRule="exact"/>
        <w:ind w:firstLine="430" w:firstLineChars="205"/>
        <w:rPr>
          <w:rFonts w:hint="eastAsia" w:ascii="宋体" w:hAnsi="宋体"/>
          <w:szCs w:val="21"/>
          <w:lang w:val="zh-CN"/>
        </w:rPr>
      </w:pPr>
      <w:r>
        <w:rPr>
          <w:rFonts w:hint="eastAsia" w:ascii="宋体" w:hAnsi="宋体"/>
          <w:szCs w:val="21"/>
        </w:rPr>
        <w:t>2023</w:t>
      </w:r>
      <w:r>
        <w:rPr>
          <w:rFonts w:hint="eastAsia" w:ascii="宋体" w:hAnsi="宋体"/>
          <w:szCs w:val="21"/>
          <w:lang w:val="zh-CN"/>
        </w:rPr>
        <w:t xml:space="preserve">年  月  日                     </w:t>
      </w:r>
      <w:r>
        <w:rPr>
          <w:rFonts w:hint="eastAsia" w:ascii="宋体" w:hAnsi="宋体"/>
          <w:szCs w:val="21"/>
        </w:rPr>
        <w:t>2023</w:t>
      </w:r>
      <w:r>
        <w:rPr>
          <w:rFonts w:hint="eastAsia" w:ascii="宋体" w:hAnsi="宋体"/>
          <w:szCs w:val="21"/>
          <w:lang w:val="zh-CN"/>
        </w:rPr>
        <w:t>年  月  日</w:t>
      </w:r>
    </w:p>
    <w:p>
      <w:pPr>
        <w:widowControl/>
        <w:jc w:val="left"/>
        <w:rPr>
          <w:rFonts w:ascii="宋体" w:hAnsi="宋体"/>
          <w:szCs w:val="21"/>
        </w:rPr>
      </w:pPr>
      <w:r>
        <w:rPr>
          <w:rFonts w:ascii="宋体" w:hAnsi="宋体" w:cs="宋体"/>
          <w:b/>
          <w:szCs w:val="21"/>
        </w:rPr>
        <w:br w:type="page"/>
      </w:r>
      <w:r>
        <w:rPr>
          <w:rFonts w:hint="eastAsia" w:ascii="宋体" w:hAnsi="宋体" w:cs="宋体"/>
          <w:b/>
          <w:szCs w:val="21"/>
        </w:rPr>
        <w:t>附件1</w:t>
      </w:r>
      <w:r>
        <w:rPr>
          <w:rFonts w:hint="eastAsia" w:ascii="宋体" w:hAnsi="宋体"/>
          <w:szCs w:val="21"/>
        </w:rPr>
        <w:t>：</w:t>
      </w:r>
    </w:p>
    <w:p>
      <w:pPr>
        <w:spacing w:line="360" w:lineRule="auto"/>
        <w:jc w:val="center"/>
        <w:rPr>
          <w:rFonts w:ascii="宋体" w:hAnsi="宋体"/>
          <w:b/>
          <w:sz w:val="32"/>
          <w:szCs w:val="32"/>
        </w:rPr>
      </w:pPr>
      <w:r>
        <w:rPr>
          <w:rFonts w:hint="eastAsia" w:ascii="宋体" w:hAnsi="宋体"/>
          <w:b/>
          <w:sz w:val="32"/>
          <w:szCs w:val="32"/>
        </w:rPr>
        <w:t>安全生产协议</w:t>
      </w:r>
    </w:p>
    <w:p>
      <w:pPr>
        <w:tabs>
          <w:tab w:val="left" w:pos="5023"/>
        </w:tabs>
        <w:spacing w:line="360" w:lineRule="exact"/>
        <w:ind w:firstLine="420" w:firstLineChars="200"/>
        <w:rPr>
          <w:rFonts w:ascii="宋体" w:hAnsi="宋体"/>
          <w:szCs w:val="21"/>
        </w:rPr>
      </w:pPr>
      <w:r>
        <w:rPr>
          <w:rFonts w:hint="eastAsia" w:ascii="宋体" w:hAnsi="宋体"/>
          <w:szCs w:val="21"/>
        </w:rPr>
        <w:t>为在</w:t>
      </w:r>
      <w:r>
        <w:rPr>
          <w:rFonts w:hint="eastAsia" w:ascii="宋体" w:hAnsi="宋体"/>
          <w:szCs w:val="21"/>
          <w:u w:val="single"/>
          <w:lang w:eastAsia="zh-CN"/>
        </w:rPr>
        <w:t>盐城市公安局特警实战训练基地室内实战应用射击场项目能效测评服务</w:t>
      </w:r>
      <w:r>
        <w:rPr>
          <w:rFonts w:hint="eastAsia" w:ascii="宋体" w:hAnsi="宋体"/>
          <w:szCs w:val="21"/>
          <w:u w:val="single"/>
        </w:rPr>
        <w:t>项目合</w:t>
      </w:r>
      <w:r>
        <w:rPr>
          <w:rFonts w:hint="eastAsia" w:ascii="宋体" w:hAnsi="宋体"/>
          <w:szCs w:val="21"/>
        </w:rPr>
        <w:t>同的实施过程中创造安全、高效的施工环境，切实搞好本项目的安全管理工作，本项目发包人（以下简称“甲方”）</w:t>
      </w:r>
      <w:r>
        <w:rPr>
          <w:rFonts w:hint="eastAsia" w:ascii="宋体" w:hAnsi="宋体"/>
          <w:szCs w:val="21"/>
          <w:u w:val="single"/>
        </w:rPr>
        <w:t>盐城市国投置业有限公司</w:t>
      </w:r>
      <w:r>
        <w:rPr>
          <w:rFonts w:hint="eastAsia" w:ascii="宋体" w:hAnsi="宋体"/>
          <w:szCs w:val="21"/>
        </w:rPr>
        <w:t>与承包人（以下简称“乙方”）</w:t>
      </w:r>
      <w:r>
        <w:rPr>
          <w:rFonts w:hint="eastAsia" w:ascii="宋体" w:hAnsi="宋体"/>
          <w:szCs w:val="21"/>
          <w:u w:val="single"/>
        </w:rPr>
        <w:t xml:space="preserve">                  </w:t>
      </w:r>
      <w:r>
        <w:rPr>
          <w:rFonts w:hint="eastAsia" w:ascii="宋体" w:hAnsi="宋体"/>
          <w:szCs w:val="21"/>
        </w:rPr>
        <w:t>特此签订安全生产合同：</w:t>
      </w:r>
    </w:p>
    <w:p>
      <w:pPr>
        <w:tabs>
          <w:tab w:val="left" w:pos="5023"/>
        </w:tabs>
        <w:spacing w:line="360" w:lineRule="exact"/>
        <w:ind w:firstLine="420" w:firstLineChars="200"/>
        <w:rPr>
          <w:rFonts w:ascii="宋体" w:hAnsi="宋体"/>
          <w:szCs w:val="21"/>
        </w:rPr>
      </w:pPr>
      <w:r>
        <w:rPr>
          <w:rFonts w:hint="eastAsia" w:ascii="宋体" w:hAnsi="宋体"/>
          <w:szCs w:val="21"/>
        </w:rPr>
        <w:t>一、甲方职责</w:t>
      </w:r>
    </w:p>
    <w:p>
      <w:pPr>
        <w:tabs>
          <w:tab w:val="left" w:pos="5023"/>
        </w:tabs>
        <w:spacing w:line="360" w:lineRule="exact"/>
        <w:ind w:firstLine="420" w:firstLineChars="200"/>
        <w:rPr>
          <w:rFonts w:ascii="宋体" w:hAnsi="宋体"/>
          <w:szCs w:val="21"/>
        </w:rPr>
      </w:pPr>
      <w:r>
        <w:rPr>
          <w:rFonts w:hint="eastAsia" w:ascii="宋体" w:hAnsi="宋体"/>
          <w:szCs w:val="21"/>
        </w:rPr>
        <w:t>1、严格遵守国家有关安全生产的法律、认真执行工程承包合同中的有关安全要求。</w:t>
      </w:r>
    </w:p>
    <w:p>
      <w:pPr>
        <w:tabs>
          <w:tab w:val="left" w:pos="5023"/>
        </w:tabs>
        <w:spacing w:line="360" w:lineRule="exact"/>
        <w:ind w:firstLine="420" w:firstLineChars="200"/>
        <w:rPr>
          <w:rFonts w:ascii="宋体" w:hAnsi="宋体"/>
          <w:szCs w:val="21"/>
        </w:rPr>
      </w:pPr>
      <w:r>
        <w:rPr>
          <w:rFonts w:hint="eastAsia" w:ascii="宋体" w:hAnsi="宋体"/>
          <w:szCs w:val="21"/>
        </w:rPr>
        <w:t>2、不得对承包人提出不符合建设工程安全生产法律、法规和强制性标准规定要求。</w:t>
      </w:r>
    </w:p>
    <w:p>
      <w:pPr>
        <w:tabs>
          <w:tab w:val="left" w:pos="5023"/>
        </w:tabs>
        <w:spacing w:line="360" w:lineRule="exact"/>
        <w:ind w:firstLine="420" w:firstLineChars="200"/>
        <w:rPr>
          <w:rFonts w:ascii="宋体" w:hAnsi="宋体"/>
          <w:szCs w:val="21"/>
        </w:rPr>
      </w:pPr>
      <w:r>
        <w:rPr>
          <w:rFonts w:hint="eastAsia" w:ascii="宋体" w:hAnsi="宋体"/>
          <w:szCs w:val="21"/>
        </w:rPr>
        <w:t>3、不得明示或暗示施工单位购买、租赁、使用不符合安全施工要求的安全防护用具、机械设备、施工机具及配件。</w:t>
      </w:r>
    </w:p>
    <w:p>
      <w:pPr>
        <w:tabs>
          <w:tab w:val="left" w:pos="5023"/>
        </w:tabs>
        <w:spacing w:line="360" w:lineRule="exact"/>
        <w:ind w:firstLine="420" w:firstLineChars="200"/>
        <w:rPr>
          <w:rFonts w:ascii="宋体" w:hAnsi="宋体"/>
          <w:szCs w:val="21"/>
        </w:rPr>
      </w:pPr>
      <w:r>
        <w:rPr>
          <w:rFonts w:hint="eastAsia" w:ascii="宋体" w:hAnsi="宋体"/>
          <w:szCs w:val="21"/>
        </w:rPr>
        <w:t>二、承包人职责</w:t>
      </w:r>
    </w:p>
    <w:p>
      <w:pPr>
        <w:tabs>
          <w:tab w:val="left" w:pos="5023"/>
        </w:tabs>
        <w:spacing w:line="360" w:lineRule="exact"/>
        <w:ind w:firstLine="420" w:firstLineChars="200"/>
        <w:rPr>
          <w:rFonts w:ascii="宋体" w:hAnsi="宋体"/>
          <w:szCs w:val="21"/>
        </w:rPr>
      </w:pPr>
      <w:r>
        <w:rPr>
          <w:rFonts w:hint="eastAsia" w:ascii="宋体" w:hAnsi="宋体"/>
          <w:szCs w:val="21"/>
        </w:rPr>
        <w:t>1、承包人应遵守国家工程建设安全生产有关管理规定，严格按安全标准组织施工，采取一切必要的安全措施，消除事故隐患，确保施工安全，并对施工现场发生的一切安全问题负责。</w:t>
      </w:r>
    </w:p>
    <w:p>
      <w:pPr>
        <w:tabs>
          <w:tab w:val="left" w:pos="5023"/>
        </w:tabs>
        <w:spacing w:line="360" w:lineRule="exact"/>
        <w:ind w:firstLine="420" w:firstLineChars="200"/>
        <w:rPr>
          <w:rFonts w:ascii="宋体" w:hAnsi="宋体"/>
          <w:szCs w:val="21"/>
        </w:rPr>
      </w:pPr>
      <w:r>
        <w:rPr>
          <w:rFonts w:hint="eastAsia" w:ascii="宋体" w:hAnsi="宋体"/>
          <w:szCs w:val="21"/>
        </w:rPr>
        <w:t>2、坚持“安全第一、预防为主”和“管生产必须管安全”的原则，加强安全生产宣传教育，增强全员安全生产意识，建立健全各项安全生产的管理机构和安全生产管理制度，配备专职及兼职安全管理人员，有组织有计划地开展安全生产活动。各级领导、工程技术人员、生产管理人员和具体操作人员，必须熟悉和遵守本条款的各项规定，做到生产与安全工作同时计划、布置、检查、总结和评比。</w:t>
      </w:r>
    </w:p>
    <w:p>
      <w:pPr>
        <w:tabs>
          <w:tab w:val="left" w:pos="5023"/>
        </w:tabs>
        <w:spacing w:line="360" w:lineRule="exact"/>
        <w:ind w:firstLine="420" w:firstLineChars="200"/>
        <w:rPr>
          <w:rFonts w:ascii="宋体" w:hAnsi="宋体"/>
          <w:szCs w:val="21"/>
        </w:rPr>
      </w:pPr>
      <w:r>
        <w:rPr>
          <w:rFonts w:hint="eastAsia" w:ascii="宋体" w:hAnsi="宋体"/>
          <w:szCs w:val="21"/>
        </w:rPr>
        <w:t>3、建立健全安全生产责任制。从派驻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tabs>
          <w:tab w:val="left" w:pos="5023"/>
        </w:tabs>
        <w:spacing w:line="360" w:lineRule="exact"/>
        <w:ind w:firstLine="420" w:firstLineChars="200"/>
        <w:rPr>
          <w:rFonts w:ascii="宋体" w:hAnsi="宋体"/>
          <w:szCs w:val="21"/>
        </w:rPr>
      </w:pPr>
      <w:r>
        <w:rPr>
          <w:rFonts w:hint="eastAsia" w:ascii="宋体" w:hAnsi="宋体"/>
          <w:szCs w:val="21"/>
        </w:rPr>
        <w:t>4、承包人在任何时候都应采取各种合理的预防措施，防止其员工发生任何违法、违禁、暴力或妨碍治安的行为。</w:t>
      </w:r>
    </w:p>
    <w:p>
      <w:pPr>
        <w:tabs>
          <w:tab w:val="left" w:pos="5023"/>
        </w:tabs>
        <w:spacing w:line="360" w:lineRule="exact"/>
        <w:ind w:firstLine="420" w:firstLineChars="200"/>
        <w:rPr>
          <w:rFonts w:ascii="宋体" w:hAnsi="宋体"/>
          <w:szCs w:val="21"/>
        </w:rPr>
      </w:pPr>
      <w:r>
        <w:rPr>
          <w:rFonts w:hint="eastAsia" w:ascii="宋体" w:hAnsi="宋体"/>
          <w:szCs w:val="21"/>
        </w:rPr>
        <w:t>5、承包人必须具有安全生产许可证，项目经理、安全员须取得安全考核合格证，参加施工的人员必须接受三级安全教育，熟知和遵守本工种的各项安全技术操作规程，定期进行安全技术考核，合格者方准上岗操作。对于从事特殊工种作业时，项目经理必须承担管理责任。</w:t>
      </w:r>
    </w:p>
    <w:p>
      <w:pPr>
        <w:tabs>
          <w:tab w:val="left" w:pos="5023"/>
        </w:tabs>
        <w:spacing w:line="360" w:lineRule="exact"/>
        <w:ind w:firstLine="420" w:firstLineChars="200"/>
        <w:rPr>
          <w:rFonts w:ascii="宋体" w:hAnsi="宋体"/>
          <w:szCs w:val="21"/>
        </w:rPr>
      </w:pPr>
      <w:r>
        <w:rPr>
          <w:rFonts w:hint="eastAsia" w:ascii="宋体" w:hAnsi="宋体"/>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tabs>
          <w:tab w:val="left" w:pos="5023"/>
        </w:tabs>
        <w:spacing w:line="360" w:lineRule="exact"/>
        <w:ind w:firstLine="420" w:firstLineChars="200"/>
        <w:rPr>
          <w:rFonts w:ascii="宋体" w:hAnsi="宋体"/>
          <w:szCs w:val="21"/>
        </w:rPr>
      </w:pPr>
      <w:r>
        <w:rPr>
          <w:rFonts w:hint="eastAsia" w:ascii="宋体" w:hAnsi="宋体"/>
          <w:szCs w:val="21"/>
        </w:rPr>
        <w:t>7、操作人员上岗，必须按规定穿戴防护用品。施工负责人和安全检查员应随时检查劳动防护用品的穿戴情况，不按规定穿戴防护用品的人员不得上岗。</w:t>
      </w:r>
    </w:p>
    <w:p>
      <w:pPr>
        <w:tabs>
          <w:tab w:val="left" w:pos="5023"/>
        </w:tabs>
        <w:spacing w:line="360" w:lineRule="exact"/>
        <w:ind w:firstLine="420" w:firstLineChars="200"/>
        <w:rPr>
          <w:rFonts w:ascii="宋体" w:hAnsi="宋体"/>
          <w:szCs w:val="21"/>
        </w:rPr>
      </w:pPr>
      <w:r>
        <w:rPr>
          <w:rFonts w:hint="eastAsia" w:ascii="宋体" w:hAnsi="宋体"/>
          <w:szCs w:val="21"/>
        </w:rPr>
        <w:t>8、所用施工机具设备均应定期检查，并有安全员的签字记录，保证其经常处于完好状态；不合格的机具、设备和劳动保护用品严禁使用。</w:t>
      </w:r>
    </w:p>
    <w:p>
      <w:pPr>
        <w:tabs>
          <w:tab w:val="left" w:pos="5023"/>
        </w:tabs>
        <w:spacing w:line="360" w:lineRule="exact"/>
        <w:ind w:firstLine="420" w:firstLineChars="200"/>
        <w:rPr>
          <w:rFonts w:ascii="宋体" w:hAnsi="宋体"/>
          <w:szCs w:val="21"/>
        </w:rPr>
      </w:pPr>
      <w:r>
        <w:rPr>
          <w:rFonts w:hint="eastAsia" w:ascii="宋体" w:hAnsi="宋体"/>
          <w:szCs w:val="21"/>
        </w:rPr>
        <w:t>9、施工中采用新技术、新工艺、新设备、新材料时，必须制定相应的安全技术措施，技术措施，施工现场必须具有相关的安全标志牌。</w:t>
      </w:r>
    </w:p>
    <w:p>
      <w:pPr>
        <w:tabs>
          <w:tab w:val="left" w:pos="5023"/>
        </w:tabs>
        <w:spacing w:line="360" w:lineRule="exact"/>
        <w:ind w:firstLine="420" w:firstLineChars="200"/>
        <w:rPr>
          <w:rFonts w:ascii="宋体" w:hAnsi="宋体"/>
          <w:szCs w:val="21"/>
        </w:rPr>
      </w:pPr>
      <w:r>
        <w:rPr>
          <w:rFonts w:hint="eastAsia" w:ascii="宋体" w:hAnsi="宋体"/>
          <w:szCs w:val="21"/>
        </w:rPr>
        <w:t>10、施工现场必须具有相关的安全技术资料建立档案，并确定专人管理，安全技术资料应当真实、完整齐全。</w:t>
      </w:r>
    </w:p>
    <w:p>
      <w:pPr>
        <w:tabs>
          <w:tab w:val="left" w:pos="5023"/>
        </w:tabs>
        <w:spacing w:line="360" w:lineRule="exact"/>
        <w:ind w:firstLine="420" w:firstLineChars="200"/>
        <w:rPr>
          <w:rFonts w:ascii="宋体" w:hAnsi="宋体"/>
          <w:szCs w:val="21"/>
        </w:rPr>
      </w:pPr>
      <w:r>
        <w:rPr>
          <w:rFonts w:hint="eastAsia" w:ascii="宋体" w:hAnsi="宋体"/>
          <w:szCs w:val="21"/>
        </w:rPr>
        <w:t>11、承包人应当接受甲方、监理单位及政府安全监督机构对其安全生产的监督检查。对于检查单位下达的整改意见通知，承包人要立即予以整改，由此发生的费用承包人自负。对于因此而造成工期延误的，承包人还要按合同规定向甲方支付违约金。</w:t>
      </w:r>
    </w:p>
    <w:p>
      <w:pPr>
        <w:tabs>
          <w:tab w:val="left" w:pos="5023"/>
        </w:tabs>
        <w:spacing w:line="360" w:lineRule="exact"/>
        <w:ind w:firstLine="420" w:firstLineChars="200"/>
        <w:rPr>
          <w:rFonts w:ascii="宋体" w:hAnsi="宋体"/>
          <w:szCs w:val="21"/>
        </w:rPr>
      </w:pPr>
      <w:r>
        <w:rPr>
          <w:rFonts w:hint="eastAsia" w:ascii="宋体" w:hAnsi="宋体"/>
          <w:szCs w:val="21"/>
        </w:rPr>
        <w:t>12、承包人必须按照本工程项目特点，组织制定本工程实施中的生产安全专项方案和事故应急救援预案；如果发生安全事故，应按照有关规定，及时上报有关部门，并坚持“三不放过”的原则，严肃处理相关责任。</w:t>
      </w:r>
    </w:p>
    <w:p>
      <w:pPr>
        <w:tabs>
          <w:tab w:val="left" w:pos="5023"/>
        </w:tabs>
        <w:spacing w:line="360" w:lineRule="exact"/>
        <w:ind w:firstLine="420" w:firstLineChars="200"/>
        <w:rPr>
          <w:rFonts w:ascii="宋体" w:hAnsi="宋体"/>
          <w:szCs w:val="21"/>
        </w:rPr>
      </w:pPr>
      <w:r>
        <w:rPr>
          <w:rFonts w:hint="eastAsia" w:ascii="宋体" w:hAnsi="宋体"/>
          <w:szCs w:val="21"/>
        </w:rPr>
        <w:t>13、承包人应按有关规定在施工现场及周边环境设置必要的道路施工安全标志、警示标志、禁行标志等交通安全设施。必要时实施封闭施工，同时加强雨、雪等恶劣天气及夜间的值班巡查，确保车辆和行人安全。</w:t>
      </w:r>
    </w:p>
    <w:p>
      <w:pPr>
        <w:tabs>
          <w:tab w:val="left" w:pos="5023"/>
        </w:tabs>
        <w:spacing w:line="360" w:lineRule="exact"/>
        <w:ind w:firstLine="420" w:firstLineChars="200"/>
        <w:rPr>
          <w:rFonts w:ascii="宋体" w:hAnsi="宋体"/>
          <w:szCs w:val="21"/>
        </w:rPr>
      </w:pPr>
      <w:r>
        <w:rPr>
          <w:rFonts w:hint="eastAsia" w:ascii="宋体" w:hAnsi="宋体"/>
          <w:szCs w:val="21"/>
        </w:rPr>
        <w:t>14、发生重大伤亡及其他安全事故，承包人应按有关规定立即上报有关部门并通知现场工程师，同时按政府有关部门要求处理。</w:t>
      </w:r>
    </w:p>
    <w:p>
      <w:pPr>
        <w:numPr>
          <w:ilvl w:val="0"/>
          <w:numId w:val="2"/>
        </w:numPr>
        <w:tabs>
          <w:tab w:val="left" w:pos="5023"/>
        </w:tabs>
        <w:spacing w:line="360" w:lineRule="exact"/>
        <w:ind w:firstLine="420" w:firstLineChars="200"/>
        <w:rPr>
          <w:rFonts w:ascii="宋体" w:hAnsi="宋体"/>
          <w:szCs w:val="21"/>
        </w:rPr>
      </w:pPr>
      <w:r>
        <w:rPr>
          <w:rFonts w:hint="eastAsia" w:ascii="宋体" w:hAnsi="宋体"/>
          <w:szCs w:val="21"/>
        </w:rPr>
        <w:t>违约责任</w:t>
      </w:r>
    </w:p>
    <w:p>
      <w:pPr>
        <w:tabs>
          <w:tab w:val="left" w:pos="5023"/>
        </w:tabs>
        <w:spacing w:line="360" w:lineRule="exact"/>
        <w:ind w:firstLine="420" w:firstLineChars="200"/>
        <w:rPr>
          <w:rFonts w:ascii="宋体" w:hAnsi="宋体"/>
          <w:szCs w:val="21"/>
        </w:rPr>
      </w:pPr>
      <w:r>
        <w:rPr>
          <w:rFonts w:hint="eastAsia" w:ascii="宋体" w:hAnsi="宋体"/>
          <w:szCs w:val="21"/>
        </w:rPr>
        <w:t>1、承包人应对发生在本工程施工段内自开工至竣工交付期间的交通安全、施工安全事故（包括人员）负全部法律责任，并承担由此而发生的一切经济损失。</w:t>
      </w:r>
    </w:p>
    <w:p>
      <w:pPr>
        <w:tabs>
          <w:tab w:val="left" w:pos="5023"/>
        </w:tabs>
        <w:spacing w:line="360" w:lineRule="exact"/>
        <w:ind w:firstLine="420" w:firstLineChars="200"/>
        <w:rPr>
          <w:rFonts w:ascii="宋体" w:hAnsi="宋体"/>
          <w:szCs w:val="21"/>
        </w:rPr>
      </w:pPr>
      <w:r>
        <w:rPr>
          <w:rFonts w:hint="eastAsia" w:ascii="宋体" w:hAnsi="宋体"/>
          <w:szCs w:val="21"/>
        </w:rPr>
        <w:t>2、如承包人发生安全事故不及时妥善处理，引起纠纷或诉讼，甲方有权扣留其履约保证金和未付工程款用于支付事故处理费用。</w:t>
      </w:r>
    </w:p>
    <w:p>
      <w:pPr>
        <w:tabs>
          <w:tab w:val="left" w:pos="5023"/>
        </w:tabs>
        <w:spacing w:line="360" w:lineRule="exact"/>
        <w:ind w:firstLine="420" w:firstLineChars="200"/>
        <w:rPr>
          <w:rFonts w:ascii="宋体" w:hAnsi="宋体"/>
          <w:szCs w:val="21"/>
        </w:rPr>
      </w:pPr>
      <w:r>
        <w:rPr>
          <w:rFonts w:hint="eastAsia" w:ascii="宋体" w:hAnsi="宋体"/>
          <w:szCs w:val="21"/>
        </w:rPr>
        <w:t>本合同由双方法定代表人或其授权的代理人签署与加盖公章后生效，全部工程竣工验收合格后交付使用后失效。</w:t>
      </w:r>
    </w:p>
    <w:p>
      <w:pPr>
        <w:widowControl/>
        <w:spacing w:line="500" w:lineRule="exact"/>
        <w:ind w:firstLine="480" w:firstLineChars="200"/>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r>
        <w:rPr>
          <w:rFonts w:hint="eastAsia" w:ascii="宋体" w:hAnsi="宋体" w:cs="宋体"/>
          <w:kern w:val="0"/>
          <w:sz w:val="24"/>
        </w:rPr>
        <w:t>甲方（盖章）：                          乙方（盖章）：</w:t>
      </w:r>
    </w:p>
    <w:p>
      <w:pPr>
        <w:widowControl/>
        <w:spacing w:line="500" w:lineRule="exact"/>
        <w:ind w:firstLine="480" w:firstLineChars="200"/>
        <w:jc w:val="left"/>
        <w:rPr>
          <w:rFonts w:ascii="宋体" w:hAnsi="宋体" w:cs="宋体"/>
          <w:kern w:val="0"/>
          <w:sz w:val="24"/>
        </w:rPr>
      </w:pPr>
      <w:r>
        <w:rPr>
          <w:rFonts w:hint="eastAsia" w:ascii="宋体" w:hAnsi="宋体" w:cs="宋体"/>
          <w:kern w:val="0"/>
          <w:sz w:val="24"/>
        </w:rPr>
        <w:t>法定代表人或                            法定代表人或</w:t>
      </w:r>
    </w:p>
    <w:p>
      <w:pPr>
        <w:widowControl/>
        <w:spacing w:line="500" w:lineRule="exact"/>
        <w:ind w:firstLine="480" w:firstLineChars="200"/>
        <w:jc w:val="left"/>
        <w:rPr>
          <w:rFonts w:ascii="宋体" w:hAnsi="宋体" w:cs="宋体"/>
          <w:kern w:val="0"/>
          <w:sz w:val="24"/>
        </w:rPr>
      </w:pPr>
      <w:r>
        <w:rPr>
          <w:rFonts w:hint="eastAsia" w:ascii="宋体" w:hAnsi="宋体" w:cs="宋体"/>
          <w:kern w:val="0"/>
          <w:sz w:val="24"/>
        </w:rPr>
        <w:t>授权委托人（签字或盖章）                授权委托人（签字或盖章）</w:t>
      </w:r>
    </w:p>
    <w:p>
      <w:pPr>
        <w:pStyle w:val="11"/>
        <w:ind w:left="250" w:right="720"/>
        <w:rPr>
          <w:rFonts w:ascii="宋体" w:hAnsi="宋体"/>
          <w:kern w:val="2"/>
          <w:szCs w:val="21"/>
        </w:rPr>
      </w:pPr>
      <w:r>
        <w:rPr>
          <w:rFonts w:ascii="宋体" w:hAnsi="宋体"/>
          <w:szCs w:val="24"/>
        </w:rPr>
        <w:br w:type="page"/>
      </w:r>
      <w:r>
        <w:rPr>
          <w:rFonts w:hint="eastAsia" w:ascii="宋体" w:hAnsi="宋体" w:cs="宋体"/>
          <w:b/>
          <w:kern w:val="2"/>
          <w:sz w:val="21"/>
          <w:szCs w:val="21"/>
        </w:rPr>
        <w:t>附件2：</w:t>
      </w:r>
    </w:p>
    <w:p>
      <w:pPr>
        <w:pStyle w:val="11"/>
        <w:ind w:left="250" w:right="720"/>
        <w:jc w:val="center"/>
        <w:rPr>
          <w:rFonts w:ascii="宋体" w:hAnsi="宋体"/>
          <w:szCs w:val="24"/>
        </w:rPr>
      </w:pPr>
      <w:r>
        <w:rPr>
          <w:rFonts w:hint="eastAsia" w:ascii="宋体" w:hAnsi="宋体"/>
          <w:b/>
          <w:kern w:val="2"/>
          <w:sz w:val="32"/>
          <w:szCs w:val="32"/>
        </w:rPr>
        <w:t>廉洁自律协议</w:t>
      </w:r>
    </w:p>
    <w:p>
      <w:pPr>
        <w:pStyle w:val="4"/>
        <w:tabs>
          <w:tab w:val="left" w:pos="0"/>
        </w:tabs>
        <w:spacing w:line="320" w:lineRule="exact"/>
        <w:ind w:left="-2" w:leftChars="-1" w:firstLine="420" w:firstLineChars="200"/>
        <w:rPr>
          <w:rFonts w:ascii="宋体" w:hAnsi="宋体" w:eastAsia="宋体" w:cs="宋体"/>
          <w:b w:val="0"/>
          <w:sz w:val="21"/>
          <w:szCs w:val="21"/>
          <w:u w:val="single"/>
        </w:rPr>
      </w:pPr>
      <w:r>
        <w:rPr>
          <w:rFonts w:ascii="宋体" w:hAnsi="宋体" w:eastAsia="宋体"/>
          <w:b w:val="0"/>
          <w:bCs w:val="0"/>
          <w:sz w:val="21"/>
          <w:szCs w:val="21"/>
        </w:rPr>
        <w:t>甲方</w:t>
      </w:r>
      <w:r>
        <w:rPr>
          <w:rFonts w:hint="eastAsia" w:ascii="宋体" w:hAnsi="宋体" w:eastAsia="宋体"/>
          <w:b w:val="0"/>
          <w:bCs w:val="0"/>
          <w:sz w:val="21"/>
          <w:szCs w:val="21"/>
        </w:rPr>
        <w:t>：</w:t>
      </w:r>
      <w:r>
        <w:rPr>
          <w:rFonts w:hint="eastAsia" w:ascii="宋体" w:hAnsi="宋体" w:eastAsia="宋体" w:cs="宋体"/>
          <w:b w:val="0"/>
          <w:sz w:val="21"/>
          <w:szCs w:val="21"/>
          <w:u w:val="single"/>
        </w:rPr>
        <w:t>盐城市国投置业有限公司</w:t>
      </w:r>
    </w:p>
    <w:p>
      <w:pPr>
        <w:pStyle w:val="4"/>
        <w:tabs>
          <w:tab w:val="left" w:pos="0"/>
        </w:tabs>
        <w:spacing w:line="320" w:lineRule="exact"/>
        <w:ind w:left="-2" w:leftChars="-1" w:firstLine="420" w:firstLineChars="200"/>
        <w:rPr>
          <w:rFonts w:hint="eastAsia" w:ascii="宋体" w:hAnsi="宋体" w:eastAsia="宋体" w:cs="宋体"/>
          <w:b w:val="0"/>
          <w:sz w:val="21"/>
          <w:szCs w:val="21"/>
          <w:u w:val="single"/>
        </w:rPr>
      </w:pPr>
      <w:r>
        <w:rPr>
          <w:rFonts w:hint="eastAsia" w:ascii="宋体" w:hAnsi="宋体" w:eastAsia="宋体"/>
          <w:b w:val="0"/>
          <w:bCs w:val="0"/>
          <w:sz w:val="21"/>
          <w:szCs w:val="21"/>
        </w:rPr>
        <w:t>乙方：</w:t>
      </w:r>
      <w:r>
        <w:rPr>
          <w:rFonts w:hint="eastAsia" w:ascii="宋体" w:hAnsi="宋体" w:eastAsia="宋体" w:cs="宋体"/>
          <w:b w:val="0"/>
          <w:sz w:val="21"/>
          <w:szCs w:val="21"/>
          <w:u w:val="single"/>
        </w:rPr>
        <w:t xml:space="preserve">                                        </w:t>
      </w:r>
    </w:p>
    <w:p>
      <w:pPr>
        <w:pStyle w:val="4"/>
        <w:tabs>
          <w:tab w:val="left" w:pos="0"/>
        </w:tabs>
        <w:spacing w:line="320" w:lineRule="exact"/>
        <w:ind w:left="-2" w:leftChars="-1" w:firstLine="420" w:firstLineChars="200"/>
        <w:rPr>
          <w:rFonts w:ascii="宋体" w:hAnsi="宋体" w:eastAsia="宋体"/>
          <w:b w:val="0"/>
          <w:sz w:val="21"/>
          <w:szCs w:val="21"/>
        </w:rPr>
      </w:pPr>
      <w:r>
        <w:rPr>
          <w:rFonts w:ascii="宋体" w:hAnsi="宋体" w:eastAsia="宋体"/>
          <w:b w:val="0"/>
          <w:sz w:val="21"/>
          <w:szCs w:val="21"/>
        </w:rPr>
        <w:t>为强化抓源治本工作力度，从制度机制上进一步规范</w:t>
      </w:r>
      <w:r>
        <w:rPr>
          <w:rFonts w:hint="eastAsia" w:ascii="宋体" w:hAnsi="宋体" w:cs="宋体"/>
          <w:b w:val="0"/>
          <w:sz w:val="21"/>
          <w:szCs w:val="21"/>
          <w:u w:val="single"/>
          <w:lang w:eastAsia="zh-CN"/>
        </w:rPr>
        <w:t>盐城市公安局特警实战训练基地室内实战应用射击场项目能效测评服务</w:t>
      </w:r>
      <w:r>
        <w:rPr>
          <w:rFonts w:ascii="宋体" w:hAnsi="宋体" w:eastAsia="宋体"/>
          <w:b w:val="0"/>
          <w:sz w:val="21"/>
          <w:szCs w:val="21"/>
        </w:rPr>
        <w:t>建设行为，杜绝不廉洁行为，特</w:t>
      </w:r>
      <w:r>
        <w:rPr>
          <w:rFonts w:hint="eastAsia" w:ascii="宋体" w:hAnsi="宋体" w:eastAsia="宋体"/>
          <w:b w:val="0"/>
          <w:sz w:val="21"/>
          <w:szCs w:val="21"/>
        </w:rPr>
        <w:t>订立</w:t>
      </w:r>
      <w:r>
        <w:rPr>
          <w:rFonts w:ascii="宋体" w:hAnsi="宋体" w:eastAsia="宋体"/>
          <w:b w:val="0"/>
          <w:sz w:val="21"/>
          <w:szCs w:val="21"/>
        </w:rPr>
        <w:t>本合同，双方遵照执行。</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1、甲、乙双方必须严格遵守国家法律、法规政策及各项廉政规定，</w:t>
      </w:r>
      <w:r>
        <w:rPr>
          <w:rFonts w:hint="eastAsia" w:ascii="宋体" w:hAnsi="宋体" w:eastAsia="宋体"/>
          <w:b w:val="0"/>
          <w:sz w:val="21"/>
          <w:szCs w:val="21"/>
        </w:rPr>
        <w:t>恪守</w:t>
      </w:r>
      <w:r>
        <w:rPr>
          <w:rFonts w:ascii="宋体" w:hAnsi="宋体" w:eastAsia="宋体"/>
          <w:b w:val="0"/>
          <w:sz w:val="21"/>
          <w:szCs w:val="21"/>
        </w:rPr>
        <w:t>职业道德规范。</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2、甲、乙双方在具体工程建设行为中，必须严格遵守招投标法规定的原则、方式、程序，保证公平、公正、公开。</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3、甲、乙双方不得相互串通，损害国家利益</w:t>
      </w:r>
      <w:r>
        <w:rPr>
          <w:rFonts w:hint="eastAsia" w:ascii="宋体" w:hAnsi="宋体" w:eastAsia="宋体"/>
          <w:b w:val="0"/>
          <w:sz w:val="21"/>
          <w:szCs w:val="21"/>
        </w:rPr>
        <w:t>、</w:t>
      </w:r>
      <w:r>
        <w:rPr>
          <w:rFonts w:ascii="宋体" w:hAnsi="宋体" w:eastAsia="宋体"/>
          <w:b w:val="0"/>
          <w:sz w:val="21"/>
          <w:szCs w:val="21"/>
        </w:rPr>
        <w:t>社会公共利益及其他当事人的合法权益。</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4、甲方工作人员及其配偶、子女不得以任何形式或名义索要、接受承包人的现金、有价证券、支付凭证和其他馈赠礼品；承包人不得以任何形式或名义向甲方工作人员及其配偶、子女、评标人员赠送现金、有价证券、支付凭证和礼品或采取其他不正当手段</w:t>
      </w:r>
      <w:r>
        <w:rPr>
          <w:rFonts w:hint="eastAsia" w:ascii="宋体" w:hAnsi="宋体" w:eastAsia="宋体"/>
          <w:b w:val="0"/>
          <w:sz w:val="21"/>
          <w:szCs w:val="21"/>
        </w:rPr>
        <w:t>谋取利益</w:t>
      </w:r>
      <w:r>
        <w:rPr>
          <w:rFonts w:ascii="宋体" w:hAnsi="宋体" w:eastAsia="宋体"/>
          <w:b w:val="0"/>
          <w:sz w:val="21"/>
          <w:szCs w:val="21"/>
        </w:rPr>
        <w:t>。</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5、甲方工作人员及其配偶、子女不得以任何形式或者名义接受承包人的宴请、请钓、旅游、健身和其他娱乐活动；承包人不得以任何形式或名义邀请甲方工作人员及其配偶、子女请吃、请钓、旅游、健身和其他娱乐活动。</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6、甲方工作人员及其配偶、子女不得以打</w:t>
      </w:r>
      <w:r>
        <w:rPr>
          <w:rFonts w:hint="eastAsia" w:ascii="宋体" w:hAnsi="宋体" w:eastAsia="宋体"/>
          <w:b w:val="0"/>
          <w:sz w:val="21"/>
          <w:szCs w:val="21"/>
        </w:rPr>
        <w:t>“</w:t>
      </w:r>
      <w:r>
        <w:rPr>
          <w:rFonts w:ascii="宋体" w:hAnsi="宋体" w:eastAsia="宋体"/>
          <w:b w:val="0"/>
          <w:sz w:val="21"/>
          <w:szCs w:val="21"/>
        </w:rPr>
        <w:t>业务牌</w:t>
      </w:r>
      <w:r>
        <w:rPr>
          <w:rFonts w:hint="eastAsia" w:ascii="宋体" w:hAnsi="宋体" w:eastAsia="宋体"/>
          <w:b w:val="0"/>
          <w:sz w:val="21"/>
          <w:szCs w:val="21"/>
        </w:rPr>
        <w:t>”</w:t>
      </w:r>
      <w:r>
        <w:rPr>
          <w:rFonts w:ascii="宋体" w:hAnsi="宋体" w:eastAsia="宋体"/>
          <w:b w:val="0"/>
          <w:sz w:val="21"/>
          <w:szCs w:val="21"/>
        </w:rPr>
        <w:t>等形式变相接受承包人的钱物；承包人不得以打</w:t>
      </w:r>
      <w:r>
        <w:rPr>
          <w:rFonts w:hint="eastAsia" w:ascii="宋体" w:hAnsi="宋体" w:eastAsia="宋体"/>
          <w:b w:val="0"/>
          <w:sz w:val="21"/>
          <w:szCs w:val="21"/>
        </w:rPr>
        <w:t>“</w:t>
      </w:r>
      <w:r>
        <w:rPr>
          <w:rFonts w:ascii="宋体" w:hAnsi="宋体" w:eastAsia="宋体"/>
          <w:b w:val="0"/>
          <w:sz w:val="21"/>
          <w:szCs w:val="21"/>
        </w:rPr>
        <w:t>业务牌</w:t>
      </w:r>
      <w:r>
        <w:rPr>
          <w:rFonts w:hint="eastAsia" w:ascii="宋体" w:hAnsi="宋体" w:eastAsia="宋体"/>
          <w:b w:val="0"/>
          <w:sz w:val="21"/>
          <w:szCs w:val="21"/>
        </w:rPr>
        <w:t>”</w:t>
      </w:r>
      <w:r>
        <w:rPr>
          <w:rFonts w:ascii="宋体" w:hAnsi="宋体" w:eastAsia="宋体"/>
          <w:b w:val="0"/>
          <w:sz w:val="21"/>
          <w:szCs w:val="21"/>
        </w:rPr>
        <w:t>的形式向甲方工作人员及其配偶、子女变相送钱物。</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7、甲方工作人员及其配偶、子女不得在承包人报销应由个人支付的费用或领取报酬；承包人不得为甲方工作人员及其配偶、子女报销应由个人支付的费用或发放报酬。</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违约责任：</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1、甲方发生违约行为，一经查实将视情节</w:t>
      </w:r>
      <w:r>
        <w:rPr>
          <w:rFonts w:hint="eastAsia" w:ascii="宋体" w:hAnsi="宋体" w:eastAsia="宋体"/>
          <w:b w:val="0"/>
          <w:sz w:val="21"/>
          <w:szCs w:val="21"/>
        </w:rPr>
        <w:t>轻</w:t>
      </w:r>
      <w:r>
        <w:rPr>
          <w:rFonts w:ascii="宋体" w:hAnsi="宋体" w:eastAsia="宋体"/>
          <w:b w:val="0"/>
          <w:sz w:val="21"/>
          <w:szCs w:val="21"/>
        </w:rPr>
        <w:t>重对直接责任人进行严肃处理并追究主管人员的责任。</w:t>
      </w:r>
      <w:bookmarkStart w:id="0" w:name="_GoBack"/>
      <w:bookmarkEnd w:id="0"/>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2、承包人发生违约行为，甲方有权解除合同，并将其列入</w:t>
      </w:r>
      <w:r>
        <w:rPr>
          <w:rFonts w:hint="eastAsia" w:ascii="宋体" w:hAnsi="宋体" w:eastAsia="宋体"/>
          <w:b w:val="0"/>
          <w:sz w:val="21"/>
          <w:szCs w:val="21"/>
        </w:rPr>
        <w:t>“</w:t>
      </w:r>
      <w:r>
        <w:rPr>
          <w:rFonts w:ascii="宋体" w:hAnsi="宋体" w:eastAsia="宋体"/>
          <w:b w:val="0"/>
          <w:sz w:val="21"/>
          <w:szCs w:val="21"/>
        </w:rPr>
        <w:t>黑名单</w:t>
      </w:r>
      <w:r>
        <w:rPr>
          <w:rFonts w:hint="eastAsia" w:ascii="宋体" w:hAnsi="宋体" w:eastAsia="宋体"/>
          <w:b w:val="0"/>
          <w:sz w:val="21"/>
          <w:szCs w:val="21"/>
        </w:rPr>
        <w:t>”</w:t>
      </w:r>
      <w:r>
        <w:rPr>
          <w:rFonts w:ascii="宋体" w:hAnsi="宋体" w:eastAsia="宋体"/>
          <w:b w:val="0"/>
          <w:sz w:val="21"/>
          <w:szCs w:val="21"/>
        </w:rPr>
        <w:t>在</w:t>
      </w:r>
      <w:r>
        <w:rPr>
          <w:rFonts w:hint="eastAsia" w:ascii="宋体" w:hAnsi="宋体" w:eastAsia="宋体"/>
          <w:b w:val="0"/>
          <w:sz w:val="21"/>
          <w:szCs w:val="21"/>
        </w:rPr>
        <w:t>一定</w:t>
      </w:r>
      <w:r>
        <w:rPr>
          <w:rFonts w:ascii="宋体" w:hAnsi="宋体" w:eastAsia="宋体"/>
          <w:b w:val="0"/>
          <w:sz w:val="21"/>
          <w:szCs w:val="21"/>
        </w:rPr>
        <w:t>范围内公布，三年内不得参加辖区内的工程建设。</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3、甲、乙双方所</w:t>
      </w:r>
      <w:r>
        <w:rPr>
          <w:rFonts w:hint="eastAsia" w:ascii="宋体" w:hAnsi="宋体" w:eastAsia="宋体"/>
          <w:b w:val="0"/>
          <w:sz w:val="21"/>
          <w:szCs w:val="21"/>
        </w:rPr>
        <w:t>签订</w:t>
      </w:r>
      <w:r>
        <w:rPr>
          <w:rFonts w:ascii="宋体" w:hAnsi="宋体" w:eastAsia="宋体"/>
          <w:b w:val="0"/>
          <w:sz w:val="21"/>
          <w:szCs w:val="21"/>
        </w:rPr>
        <w:t>的</w:t>
      </w:r>
      <w:r>
        <w:rPr>
          <w:rFonts w:hint="eastAsia" w:ascii="宋体" w:hAnsi="宋体" w:eastAsia="宋体"/>
          <w:b w:val="0"/>
          <w:sz w:val="21"/>
          <w:szCs w:val="21"/>
        </w:rPr>
        <w:t>廉洁自律协议</w:t>
      </w:r>
      <w:r>
        <w:rPr>
          <w:rFonts w:ascii="宋体" w:hAnsi="宋体" w:eastAsia="宋体"/>
          <w:b w:val="0"/>
          <w:sz w:val="21"/>
          <w:szCs w:val="21"/>
        </w:rPr>
        <w:t>的</w:t>
      </w:r>
      <w:r>
        <w:rPr>
          <w:rFonts w:hint="eastAsia" w:ascii="宋体" w:hAnsi="宋体" w:eastAsia="宋体"/>
          <w:b w:val="0"/>
          <w:sz w:val="21"/>
          <w:szCs w:val="21"/>
        </w:rPr>
        <w:t>效力不受</w:t>
      </w:r>
      <w:r>
        <w:rPr>
          <w:rFonts w:ascii="宋体" w:hAnsi="宋体" w:eastAsia="宋体"/>
          <w:b w:val="0"/>
          <w:sz w:val="21"/>
          <w:szCs w:val="21"/>
        </w:rPr>
        <w:t>工程建设合同</w:t>
      </w:r>
      <w:r>
        <w:rPr>
          <w:rFonts w:hint="eastAsia" w:ascii="宋体" w:hAnsi="宋体" w:eastAsia="宋体"/>
          <w:b w:val="0"/>
          <w:sz w:val="21"/>
          <w:szCs w:val="21"/>
        </w:rPr>
        <w:t>成立、效力影响，双方签字盖章即独立发生法律效力</w:t>
      </w:r>
      <w:r>
        <w:rPr>
          <w:rFonts w:ascii="宋体" w:hAnsi="宋体" w:eastAsia="宋体"/>
          <w:b w:val="0"/>
          <w:sz w:val="21"/>
          <w:szCs w:val="21"/>
        </w:rPr>
        <w:t>。</w:t>
      </w:r>
    </w:p>
    <w:p>
      <w:pPr>
        <w:pStyle w:val="4"/>
        <w:tabs>
          <w:tab w:val="left" w:pos="0"/>
        </w:tabs>
        <w:rPr>
          <w:rFonts w:ascii="宋体" w:hAnsi="宋体" w:eastAsia="宋体"/>
          <w:b w:val="0"/>
          <w:sz w:val="21"/>
          <w:szCs w:val="21"/>
        </w:rPr>
      </w:pPr>
      <w:r>
        <w:rPr>
          <w:rFonts w:hint="eastAsia" w:ascii="宋体" w:hAnsi="宋体" w:eastAsia="宋体"/>
          <w:b w:val="0"/>
          <w:sz w:val="21"/>
          <w:szCs w:val="21"/>
        </w:rPr>
        <w:t>甲方（盖章）：                          乙方（盖章）：</w:t>
      </w:r>
    </w:p>
    <w:p>
      <w:pPr>
        <w:widowControl/>
        <w:spacing w:line="360" w:lineRule="auto"/>
        <w:ind w:firstLine="420" w:firstLineChars="200"/>
        <w:jc w:val="left"/>
        <w:rPr>
          <w:rFonts w:ascii="宋体" w:hAnsi="宋体"/>
          <w:szCs w:val="21"/>
        </w:rPr>
      </w:pPr>
      <w:r>
        <w:rPr>
          <w:rFonts w:hint="eastAsia" w:ascii="宋体" w:hAnsi="宋体"/>
          <w:szCs w:val="21"/>
        </w:rPr>
        <w:t>法定代表人或                            法定代表人或</w:t>
      </w:r>
    </w:p>
    <w:p>
      <w:pPr>
        <w:widowControl/>
        <w:spacing w:line="360" w:lineRule="auto"/>
        <w:ind w:firstLine="420" w:firstLineChars="200"/>
        <w:jc w:val="left"/>
        <w:rPr>
          <w:rFonts w:hint="eastAsia" w:ascii="宋体" w:hAnsi="宋体"/>
          <w:szCs w:val="21"/>
        </w:rPr>
      </w:pPr>
      <w:r>
        <w:rPr>
          <w:rFonts w:hint="eastAsia" w:ascii="宋体" w:hAnsi="宋体"/>
          <w:szCs w:val="21"/>
        </w:rPr>
        <w:t>授权委托人（签字或盖章）                授权委托人（签字或盖章）</w:t>
      </w:r>
    </w:p>
    <w:p>
      <w:pPr>
        <w:rPr>
          <w:rFonts w:hint="eastAsia" w:ascii="宋体" w:hAnsi="宋体" w:eastAsia="宋体" w:cs="宋体"/>
        </w:rPr>
      </w:pPr>
    </w:p>
    <w:p/>
    <w:sectPr>
      <w:footerReference r:id="rId3" w:type="default"/>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25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0"/>
    <w:multiLevelType w:val="singleLevel"/>
    <w:tmpl w:val="00000020"/>
    <w:lvl w:ilvl="0" w:tentative="0">
      <w:start w:val="3"/>
      <w:numFmt w:val="chineseCounting"/>
      <w:suff w:val="nothing"/>
      <w:lvlText w:val="%1、"/>
      <w:lvlJc w:val="left"/>
    </w:lvl>
  </w:abstractNum>
  <w:abstractNum w:abstractNumId="1">
    <w:nsid w:val="580980CC"/>
    <w:multiLevelType w:val="singleLevel"/>
    <w:tmpl w:val="580980C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MzM0MGVlMDA2MTc1N2IzNWUyOTBmZmE3YmI2MGEifQ=="/>
  </w:docVars>
  <w:rsids>
    <w:rsidRoot w:val="3BAC423F"/>
    <w:rsid w:val="3BAC4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2"/>
    <w:basedOn w:val="1"/>
    <w:next w:val="1"/>
    <w:qFormat/>
    <w:uiPriority w:val="99"/>
    <w:pPr>
      <w:keepNext/>
      <w:keepLines/>
      <w:spacing w:before="260" w:after="260" w:line="415"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Indent"/>
    <w:basedOn w:val="1"/>
    <w:uiPriority w:val="99"/>
    <w:pPr>
      <w:spacing w:after="120"/>
      <w:ind w:left="420" w:leftChars="200"/>
    </w:pPr>
  </w:style>
  <w:style w:type="paragraph" w:styleId="5">
    <w:name w:val="Date"/>
    <w:basedOn w:val="1"/>
    <w:next w:val="1"/>
    <w:qFormat/>
    <w:uiPriority w:val="99"/>
    <w:rPr>
      <w:sz w:val="24"/>
      <w:szCs w:val="20"/>
    </w:rPr>
  </w:style>
  <w:style w:type="paragraph" w:styleId="6">
    <w:name w:val="footer"/>
    <w:basedOn w:val="1"/>
    <w:qFormat/>
    <w:uiPriority w:val="99"/>
    <w:pPr>
      <w:tabs>
        <w:tab w:val="center" w:pos="4153"/>
        <w:tab w:val="right" w:pos="8306"/>
      </w:tabs>
      <w:snapToGrid w:val="0"/>
      <w:jc w:val="left"/>
    </w:pPr>
    <w:rPr>
      <w:sz w:val="18"/>
    </w:rPr>
  </w:style>
  <w:style w:type="paragraph" w:styleId="7">
    <w:name w:val="Body Text First Indent 2"/>
    <w:basedOn w:val="4"/>
    <w:unhideWhenUsed/>
    <w:qFormat/>
    <w:uiPriority w:val="99"/>
    <w:pPr>
      <w:ind w:firstLine="420" w:firstLineChars="200"/>
    </w:pPr>
  </w:style>
  <w:style w:type="paragraph" w:customStyle="1" w:styleId="10">
    <w:name w:val="样式 标题 2 + 黑色 行距: 1.5 倍行距"/>
    <w:basedOn w:val="3"/>
    <w:qFormat/>
    <w:uiPriority w:val="0"/>
    <w:pPr>
      <w:spacing w:before="100" w:beforeAutospacing="1" w:after="100" w:afterAutospacing="1" w:line="360" w:lineRule="auto"/>
      <w:jc w:val="center"/>
    </w:pPr>
    <w:rPr>
      <w:rFonts w:ascii="宋体" w:hAnsi="宋体" w:eastAsia="宋体" w:cs="宋体"/>
    </w:rPr>
  </w:style>
  <w:style w:type="paragraph" w:customStyle="1" w:styleId="11">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2023-10-28T01:38:00Z</dcterms:created>
  <dc:creator>Carson</dc:creator>
  <cp:lastModifiedBy>Carson</cp:lastModifiedBy>
  <dcterms:modified xsi:type="dcterms:W3CDTF">2023-10-28T01:39:31Z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199056BBFE2448159202F003E58DCE15_11</vt:lpwstr>
  </property>
</Properties>
</file>