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tbl>
      <w:tblPr>
        <w:tblStyle w:val="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right"/>
        </w:trPr>
        <w:tc>
          <w:tcPr>
            <w:tcW w:w="1188" w:type="dxa"/>
            <w:noWrap w:val="0"/>
            <w:vAlign w:val="center"/>
          </w:tcPr>
          <w:p>
            <w:pPr>
              <w:pStyle w:val="7"/>
              <w:spacing w:line="440" w:lineRule="exact"/>
              <w:ind w:firstLine="413" w:firstLineChars="147"/>
              <w:jc w:val="center"/>
              <w:rPr>
                <w:rFonts w:hint="eastAsia" w:ascii="宋体" w:hAnsi="宋体" w:eastAsia="宋体" w:cs="宋体"/>
                <w:b/>
                <w:sz w:val="28"/>
                <w:szCs w:val="24"/>
                <w:lang w:val="en-US" w:eastAsia="zh-CN"/>
              </w:rPr>
            </w:pPr>
            <w:r>
              <w:rPr>
                <w:rFonts w:hint="eastAsia" w:ascii="宋体" w:hAnsi="宋体" w:eastAsia="宋体" w:cs="宋体"/>
                <w:b/>
                <w:sz w:val="28"/>
                <w:szCs w:val="24"/>
                <w:lang w:val="en-US" w:eastAsia="zh-CN"/>
              </w:rPr>
              <w:t>本</w:t>
            </w:r>
          </w:p>
        </w:tc>
      </w:tr>
    </w:tbl>
    <w:p>
      <w:pPr>
        <w:spacing w:line="360" w:lineRule="auto"/>
        <w:jc w:val="center"/>
        <w:rPr>
          <w:rFonts w:hint="eastAsia" w:ascii="宋体" w:hAnsi="宋体" w:eastAsia="宋体" w:cs="宋体"/>
          <w:b/>
          <w:bCs/>
          <w:sz w:val="36"/>
          <w:szCs w:val="36"/>
        </w:rPr>
      </w:pPr>
    </w:p>
    <w:p>
      <w:pPr>
        <w:spacing w:line="360" w:lineRule="auto"/>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52"/>
          <w:szCs w:val="48"/>
        </w:rPr>
      </w:pPr>
      <w:r>
        <w:rPr>
          <w:rFonts w:hint="eastAsia" w:ascii="宋体" w:hAnsi="宋体" w:cs="宋体"/>
          <w:b/>
          <w:bCs/>
          <w:sz w:val="44"/>
          <w:szCs w:val="44"/>
          <w:lang w:eastAsia="zh-CN"/>
        </w:rPr>
        <w:t>盐城市公安局特警实战训练基地室内实战应用射击场消防检测服务项目</w:t>
      </w:r>
    </w:p>
    <w:p>
      <w:pPr>
        <w:spacing w:line="1000" w:lineRule="exact"/>
        <w:jc w:val="center"/>
        <w:rPr>
          <w:rFonts w:hint="eastAsia" w:ascii="宋体" w:hAnsi="宋体" w:eastAsia="宋体" w:cs="宋体"/>
          <w:b/>
          <w:bCs/>
          <w:sz w:val="52"/>
          <w:szCs w:val="48"/>
        </w:rPr>
      </w:pPr>
    </w:p>
    <w:p>
      <w:pPr>
        <w:spacing w:line="1000" w:lineRule="exact"/>
        <w:jc w:val="center"/>
        <w:rPr>
          <w:rFonts w:hint="eastAsia" w:ascii="宋体" w:hAnsi="宋体" w:eastAsia="宋体" w:cs="宋体"/>
          <w:b/>
          <w:bCs/>
          <w:sz w:val="52"/>
          <w:szCs w:val="48"/>
        </w:rPr>
      </w:pPr>
    </w:p>
    <w:p>
      <w:pPr>
        <w:spacing w:line="1000" w:lineRule="exact"/>
        <w:jc w:val="center"/>
        <w:rPr>
          <w:rFonts w:hint="eastAsia" w:ascii="宋体" w:hAnsi="宋体" w:eastAsia="宋体" w:cs="宋体"/>
          <w:b/>
          <w:bCs/>
          <w:sz w:val="96"/>
          <w:szCs w:val="84"/>
        </w:rPr>
      </w:pPr>
      <w:r>
        <w:rPr>
          <w:rFonts w:hint="eastAsia" w:ascii="宋体" w:hAnsi="宋体" w:eastAsia="宋体" w:cs="宋体"/>
          <w:b/>
          <w:bCs/>
          <w:sz w:val="96"/>
          <w:szCs w:val="84"/>
        </w:rPr>
        <w:t>投 标 文 件</w:t>
      </w:r>
    </w:p>
    <w:p>
      <w:pPr>
        <w:spacing w:line="1000" w:lineRule="exact"/>
        <w:rPr>
          <w:rFonts w:hint="eastAsia" w:ascii="宋体" w:hAnsi="宋体" w:eastAsia="宋体" w:cs="宋体"/>
          <w:bCs/>
          <w:sz w:val="28"/>
        </w:rPr>
      </w:pPr>
    </w:p>
    <w:p>
      <w:pPr>
        <w:spacing w:line="440" w:lineRule="exact"/>
        <w:rPr>
          <w:rFonts w:hint="eastAsia" w:ascii="宋体" w:hAnsi="宋体" w:eastAsia="宋体" w:cs="宋体"/>
          <w:bCs/>
          <w:sz w:val="28"/>
        </w:rPr>
      </w:pPr>
    </w:p>
    <w:p>
      <w:pPr>
        <w:spacing w:line="440" w:lineRule="exact"/>
        <w:rPr>
          <w:rFonts w:hint="eastAsia" w:ascii="宋体" w:hAnsi="宋体" w:eastAsia="宋体" w:cs="宋体"/>
          <w:bCs/>
          <w:sz w:val="28"/>
        </w:rPr>
      </w:pP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投标人（公章）：</w:t>
      </w: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法定代表人</w:t>
      </w: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或授权委托人（签字或盖章）：</w:t>
      </w:r>
    </w:p>
    <w:p>
      <w:pPr>
        <w:spacing w:line="520" w:lineRule="exact"/>
        <w:ind w:firstLine="2331" w:firstLineChars="645"/>
        <w:rPr>
          <w:rFonts w:hint="eastAsia" w:ascii="宋体" w:hAnsi="宋体" w:eastAsia="宋体" w:cs="宋体"/>
          <w:b/>
          <w:bCs/>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宋体" w:hAnsi="宋体" w:eastAsia="宋体" w:cs="宋体"/>
          <w:b/>
          <w:sz w:val="36"/>
          <w:szCs w:val="36"/>
        </w:rPr>
      </w:pPr>
      <w:r>
        <w:rPr>
          <w:rFonts w:hint="eastAsia" w:ascii="宋体" w:hAnsi="宋体" w:eastAsia="宋体" w:cs="宋体"/>
          <w:b/>
          <w:bCs/>
          <w:sz w:val="36"/>
          <w:szCs w:val="36"/>
        </w:rPr>
        <w:t>年    月    日</w:t>
      </w:r>
    </w:p>
    <w:p>
      <w:pPr>
        <w:rPr>
          <w:rFonts w:hint="eastAsia" w:ascii="宋体" w:hAnsi="宋体" w:eastAsia="宋体" w:cs="宋体"/>
          <w:b/>
          <w:bCs/>
          <w:sz w:val="32"/>
          <w:szCs w:val="32"/>
        </w:rPr>
      </w:pPr>
      <w:r>
        <w:rPr>
          <w:rFonts w:hint="eastAsia" w:ascii="宋体" w:hAnsi="宋体" w:eastAsia="宋体" w:cs="宋体"/>
          <w:b/>
          <w:bCs/>
          <w:sz w:val="36"/>
          <w:szCs w:val="32"/>
        </w:rPr>
        <w:br w:type="page"/>
      </w:r>
    </w:p>
    <w:p>
      <w:pPr>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法定代表人身份证明书</w:t>
      </w:r>
    </w:p>
    <w:p>
      <w:pPr>
        <w:rPr>
          <w:rFonts w:hint="eastAsia" w:ascii="宋体" w:hAnsi="宋体" w:eastAsia="宋体" w:cs="宋体"/>
          <w:sz w:val="32"/>
          <w:szCs w:val="32"/>
        </w:rPr>
      </w:pP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 xml:space="preserve"> 身份证号：</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(投标人名称)</w:t>
      </w:r>
      <w:r>
        <w:rPr>
          <w:rFonts w:hint="eastAsia" w:ascii="宋体" w:hAnsi="宋体" w:eastAsia="宋体" w:cs="宋体"/>
          <w:sz w:val="24"/>
        </w:rPr>
        <w:t>的法定代表人。</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特此证明。</w:t>
      </w:r>
    </w:p>
    <w:p>
      <w:pPr>
        <w:spacing w:line="600" w:lineRule="exact"/>
        <w:ind w:firstLine="960" w:firstLineChars="40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r>
        <w:rPr>
          <w:rFonts w:hint="eastAsia" w:ascii="宋体" w:hAnsi="宋体" w:eastAsia="宋体" w:cs="宋体"/>
          <w:sz w:val="24"/>
        </w:rPr>
        <w:t>投标人(盖章) ：</w:t>
      </w:r>
      <w:r>
        <w:rPr>
          <w:rFonts w:hint="eastAsia" w:ascii="宋体" w:hAnsi="宋体" w:eastAsia="宋体" w:cs="宋体"/>
          <w:sz w:val="24"/>
          <w:u w:val="single"/>
        </w:rPr>
        <w:t xml:space="preserve">                </w:t>
      </w:r>
    </w:p>
    <w:p>
      <w:pPr>
        <w:spacing w:line="600" w:lineRule="exact"/>
        <w:ind w:firstLine="4440" w:firstLineChars="1850"/>
        <w:rPr>
          <w:rFonts w:hint="eastAsia"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600" w:lineRule="exact"/>
        <w:rPr>
          <w:rFonts w:hint="eastAsia" w:ascii="宋体" w:hAnsi="宋体" w:eastAsia="宋体" w:cs="宋体"/>
          <w:b/>
          <w:bCs/>
          <w:sz w:val="24"/>
        </w:rPr>
      </w:pPr>
      <w:r>
        <w:rPr>
          <w:rFonts w:hint="eastAsia" w:ascii="宋体" w:hAnsi="宋体" w:eastAsia="宋体" w:cs="宋体"/>
          <w:b/>
          <w:bCs/>
          <w:sz w:val="24"/>
        </w:rPr>
        <w:t xml:space="preserve">                   </w:t>
      </w:r>
    </w:p>
    <w:p>
      <w:pPr>
        <w:spacing w:line="500" w:lineRule="exact"/>
        <w:jc w:val="center"/>
        <w:rPr>
          <w:rFonts w:hint="eastAsia" w:ascii="宋体" w:hAnsi="宋体" w:eastAsia="宋体" w:cs="宋体"/>
          <w:b/>
          <w:bCs/>
          <w:sz w:val="32"/>
          <w:szCs w:val="32"/>
        </w:rPr>
      </w:pPr>
      <w:r>
        <w:rPr>
          <w:rFonts w:hint="eastAsia" w:ascii="宋体" w:hAnsi="宋体" w:eastAsia="宋体" w:cs="宋体"/>
          <w:b/>
          <w:sz w:val="44"/>
          <w:szCs w:val="44"/>
        </w:rPr>
        <w:br w:type="page"/>
      </w:r>
    </w:p>
    <w:p>
      <w:pPr>
        <w:spacing w:line="500" w:lineRule="exact"/>
        <w:jc w:val="center"/>
        <w:rPr>
          <w:rFonts w:hint="eastAsia" w:ascii="宋体" w:hAnsi="宋体" w:eastAsia="宋体" w:cs="宋体"/>
          <w:b/>
          <w:bCs/>
          <w:sz w:val="32"/>
          <w:szCs w:val="32"/>
        </w:rPr>
      </w:pPr>
      <w:r>
        <w:rPr>
          <w:rFonts w:hint="eastAsia" w:ascii="宋体" w:hAnsi="宋体" w:eastAsia="宋体" w:cs="宋体"/>
          <w:b/>
          <w:bCs/>
          <w:sz w:val="32"/>
          <w:szCs w:val="32"/>
        </w:rPr>
        <w:t>授 权 委 托 书</w:t>
      </w:r>
    </w:p>
    <w:p>
      <w:pPr>
        <w:spacing w:line="520" w:lineRule="atLeast"/>
        <w:jc w:val="center"/>
        <w:rPr>
          <w:rFonts w:hint="eastAsia" w:ascii="宋体" w:hAnsi="宋体" w:eastAsia="宋体" w:cs="宋体"/>
          <w:sz w:val="44"/>
        </w:rPr>
      </w:pP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（投标人名称）的法定代表人，现授权委托</w:t>
      </w:r>
      <w:r>
        <w:rPr>
          <w:rFonts w:hint="eastAsia" w:ascii="宋体" w:hAnsi="宋体" w:eastAsia="宋体" w:cs="宋体"/>
          <w:sz w:val="28"/>
          <w:u w:val="single"/>
        </w:rPr>
        <w:t xml:space="preserve">            </w:t>
      </w:r>
      <w:r>
        <w:rPr>
          <w:rFonts w:hint="eastAsia" w:ascii="宋体" w:hAnsi="宋体" w:eastAsia="宋体" w:cs="宋体"/>
          <w:sz w:val="24"/>
        </w:rPr>
        <w:t xml:space="preserve">（单位名称）的 </w:t>
      </w:r>
      <w:r>
        <w:rPr>
          <w:rFonts w:hint="eastAsia" w:ascii="宋体" w:hAnsi="宋体" w:eastAsia="宋体" w:cs="宋体"/>
          <w:sz w:val="24"/>
          <w:u w:val="single"/>
        </w:rPr>
        <w:t xml:space="preserve">           </w:t>
      </w:r>
      <w:r>
        <w:rPr>
          <w:rFonts w:hint="eastAsia" w:ascii="宋体" w:hAnsi="宋体" w:eastAsia="宋体" w:cs="宋体"/>
          <w:sz w:val="24"/>
        </w:rPr>
        <w:t>（姓名）为我单位的代理人，以本单位的名义参加</w:t>
      </w:r>
      <w:r>
        <w:rPr>
          <w:rFonts w:hint="eastAsia" w:ascii="宋体" w:hAnsi="宋体" w:eastAsia="宋体" w:cs="宋体"/>
          <w:sz w:val="24"/>
          <w:u w:val="single"/>
        </w:rPr>
        <w:t xml:space="preserve">               </w:t>
      </w:r>
      <w:r>
        <w:rPr>
          <w:rFonts w:hint="eastAsia" w:ascii="宋体" w:hAnsi="宋体" w:eastAsia="宋体" w:cs="宋体"/>
          <w:sz w:val="24"/>
        </w:rPr>
        <w:t>（发包人名称）的</w:t>
      </w:r>
      <w:r>
        <w:rPr>
          <w:rFonts w:hint="eastAsia" w:ascii="宋体" w:hAnsi="宋体" w:eastAsia="宋体" w:cs="宋体"/>
          <w:sz w:val="24"/>
          <w:u w:val="single"/>
        </w:rPr>
        <w:t xml:space="preserve">             </w:t>
      </w:r>
      <w:r>
        <w:rPr>
          <w:rFonts w:hint="eastAsia" w:ascii="宋体" w:hAnsi="宋体" w:eastAsia="宋体" w:cs="宋体"/>
          <w:sz w:val="24"/>
        </w:rPr>
        <w:t>项目的投标活动。代理人在开标、评标、合同谈判过程中所签署的一切文件和处理与之有关的一切事务，我均予以承认。代理人无转委托权。</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特此委托。</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代理人姓名：</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身份证号码：</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手机：</w:t>
      </w:r>
    </w:p>
    <w:p>
      <w:pPr>
        <w:spacing w:line="520" w:lineRule="atLeast"/>
        <w:rPr>
          <w:rFonts w:hint="eastAsia" w:ascii="宋体" w:hAnsi="宋体" w:eastAsia="宋体" w:cs="宋体"/>
          <w:sz w:val="24"/>
        </w:rPr>
      </w:pP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w:t>
      </w: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投标人（盖章）：     </w:t>
      </w: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法定代表人（签字或盖章）：</w:t>
      </w:r>
    </w:p>
    <w:p>
      <w:pPr>
        <w:spacing w:line="600" w:lineRule="exact"/>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20" w:lineRule="atLeast"/>
        <w:jc w:val="center"/>
        <w:rPr>
          <w:rFonts w:hint="eastAsia" w:ascii="宋体" w:hAnsi="宋体" w:eastAsia="宋体" w:cs="宋体"/>
          <w:sz w:val="24"/>
        </w:rPr>
      </w:pPr>
    </w:p>
    <w:p>
      <w:pPr>
        <w:spacing w:line="520" w:lineRule="exact"/>
        <w:ind w:firstLine="2388" w:firstLineChars="995"/>
        <w:rPr>
          <w:rFonts w:hint="eastAsia" w:ascii="宋体" w:hAnsi="宋体" w:eastAsia="宋体" w:cs="宋体"/>
          <w:sz w:val="24"/>
        </w:rPr>
      </w:pPr>
    </w:p>
    <w:p>
      <w:pPr>
        <w:tabs>
          <w:tab w:val="left" w:pos="2730"/>
        </w:tabs>
        <w:spacing w:line="440" w:lineRule="exact"/>
        <w:rPr>
          <w:rFonts w:hint="eastAsia" w:ascii="宋体" w:hAnsi="宋体" w:eastAsia="宋体" w:cs="宋体"/>
          <w:sz w:val="24"/>
        </w:rPr>
      </w:pPr>
    </w:p>
    <w:p>
      <w:pPr>
        <w:tabs>
          <w:tab w:val="left" w:pos="2730"/>
        </w:tabs>
        <w:spacing w:line="440" w:lineRule="exact"/>
        <w:rPr>
          <w:rFonts w:hint="eastAsia" w:ascii="宋体" w:hAnsi="宋体" w:eastAsia="宋体" w:cs="宋体"/>
          <w:sz w:val="24"/>
        </w:rPr>
      </w:pPr>
    </w:p>
    <w:p>
      <w:pPr>
        <w:pStyle w:val="5"/>
        <w:keepNext w:val="0"/>
        <w:keepLines w:val="0"/>
        <w:spacing w:line="440" w:lineRule="exact"/>
        <w:ind w:firstLine="4016" w:firstLineChars="1250"/>
        <w:rPr>
          <w:rFonts w:hint="eastAsia" w:ascii="宋体" w:hAnsi="宋体" w:eastAsia="宋体" w:cs="宋体"/>
          <w:bCs w:val="0"/>
        </w:rPr>
      </w:pPr>
    </w:p>
    <w:p>
      <w:pPr>
        <w:pStyle w:val="5"/>
        <w:keepNext w:val="0"/>
        <w:keepLines w:val="0"/>
        <w:pageBreakBefore w:val="0"/>
        <w:widowControl w:val="0"/>
        <w:kinsoku/>
        <w:wordWrap/>
        <w:overflowPunct/>
        <w:topLinePunct w:val="0"/>
        <w:autoSpaceDE/>
        <w:autoSpaceDN/>
        <w:bidi w:val="0"/>
        <w:adjustRightInd/>
        <w:snapToGrid/>
        <w:spacing w:before="0" w:after="0" w:line="440" w:lineRule="exact"/>
        <w:ind w:firstLine="0" w:firstLineChars="0"/>
        <w:jc w:val="center"/>
        <w:textAlignment w:val="auto"/>
        <w:rPr>
          <w:rFonts w:hint="eastAsia" w:ascii="宋体" w:hAnsi="宋体" w:eastAsia="宋体" w:cs="宋体"/>
          <w:bCs w:val="0"/>
        </w:rPr>
      </w:pPr>
    </w:p>
    <w:p>
      <w:pPr>
        <w:pStyle w:val="5"/>
        <w:keepNext w:val="0"/>
        <w:keepLines w:val="0"/>
        <w:pageBreakBefore w:val="0"/>
        <w:widowControl w:val="0"/>
        <w:kinsoku/>
        <w:wordWrap/>
        <w:overflowPunct/>
        <w:topLinePunct w:val="0"/>
        <w:autoSpaceDE/>
        <w:autoSpaceDN/>
        <w:bidi w:val="0"/>
        <w:adjustRightInd/>
        <w:snapToGrid/>
        <w:spacing w:before="0" w:after="0" w:line="440" w:lineRule="exact"/>
        <w:ind w:firstLine="0" w:firstLineChars="0"/>
        <w:jc w:val="center"/>
        <w:textAlignment w:val="auto"/>
        <w:rPr>
          <w:rFonts w:hint="eastAsia" w:ascii="宋体" w:hAnsi="宋体" w:eastAsia="宋体" w:cs="宋体"/>
          <w:bCs w:val="0"/>
        </w:rPr>
      </w:pPr>
      <w:r>
        <w:rPr>
          <w:rFonts w:hint="eastAsia" w:ascii="宋体" w:hAnsi="宋体" w:eastAsia="宋体" w:cs="宋体"/>
          <w:bCs w:val="0"/>
        </w:rPr>
        <w:t>投标承诺书</w:t>
      </w:r>
    </w:p>
    <w:p>
      <w:pPr>
        <w:spacing w:line="420" w:lineRule="exact"/>
        <w:rPr>
          <w:rFonts w:hint="eastAsia" w:ascii="宋体" w:hAnsi="宋体" w:eastAsia="宋体" w:cs="宋体"/>
          <w:sz w:val="24"/>
        </w:rPr>
      </w:pPr>
    </w:p>
    <w:p>
      <w:pPr>
        <w:spacing w:line="420" w:lineRule="exact"/>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招标人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pPr>
        <w:numPr>
          <w:ilvl w:val="0"/>
          <w:numId w:val="1"/>
        </w:numPr>
        <w:snapToGrid w:val="0"/>
        <w:spacing w:line="420" w:lineRule="exact"/>
        <w:ind w:firstLine="480" w:firstLineChars="200"/>
        <w:jc w:val="left"/>
        <w:rPr>
          <w:rFonts w:hint="eastAsia" w:ascii="宋体" w:hAnsi="宋体" w:eastAsia="宋体" w:cs="宋体"/>
          <w:sz w:val="24"/>
        </w:rPr>
      </w:pPr>
      <w:r>
        <w:rPr>
          <w:rFonts w:hint="eastAsia" w:ascii="宋体" w:hAnsi="宋体" w:eastAsia="宋体" w:cs="宋体"/>
          <w:sz w:val="24"/>
        </w:rPr>
        <w:t>根据已收到的</w:t>
      </w:r>
      <w:r>
        <w:rPr>
          <w:rFonts w:hint="eastAsia" w:ascii="宋体" w:hAnsi="宋体" w:eastAsia="宋体" w:cs="宋体"/>
          <w:sz w:val="24"/>
          <w:u w:val="single"/>
        </w:rPr>
        <w:t xml:space="preserve">                                  </w:t>
      </w:r>
      <w:r>
        <w:rPr>
          <w:rFonts w:hint="eastAsia" w:ascii="宋体" w:hAnsi="宋体" w:eastAsia="宋体" w:cs="宋体"/>
          <w:sz w:val="24"/>
        </w:rPr>
        <w:t xml:space="preserve"> 项目的招标文件，我单位经研究招标文件和有关资料后，决定无保留地接受招标文件所有条款，根据本工程的特点、工作量、自身实力、市场行情进行报价，我单位愿以人民币（大写）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元</w:t>
      </w:r>
      <w:r>
        <w:rPr>
          <w:rFonts w:hint="eastAsia" w:ascii="宋体" w:hAnsi="宋体" w:eastAsia="宋体" w:cs="宋体"/>
          <w:sz w:val="24"/>
        </w:rPr>
        <w:t>)的投标</w:t>
      </w:r>
      <w:r>
        <w:rPr>
          <w:rFonts w:hint="eastAsia" w:ascii="宋体" w:hAnsi="宋体" w:eastAsia="宋体" w:cs="宋体"/>
          <w:sz w:val="24"/>
          <w:lang w:val="en-US" w:eastAsia="zh-CN"/>
        </w:rPr>
        <w:t>报</w:t>
      </w:r>
      <w:r>
        <w:rPr>
          <w:rFonts w:hint="eastAsia" w:ascii="宋体" w:hAnsi="宋体" w:eastAsia="宋体" w:cs="宋体"/>
          <w:sz w:val="24"/>
        </w:rPr>
        <w:t>价承担本招标范围内的全部</w:t>
      </w:r>
      <w:r>
        <w:rPr>
          <w:rFonts w:hint="eastAsia" w:ascii="宋体" w:hAnsi="宋体" w:eastAsia="宋体" w:cs="宋体"/>
          <w:kern w:val="0"/>
          <w:sz w:val="24"/>
          <w:lang w:val="en-US" w:eastAsia="zh-CN"/>
        </w:rPr>
        <w:t>内容</w:t>
      </w:r>
      <w:r>
        <w:rPr>
          <w:rFonts w:hint="eastAsia" w:ascii="宋体" w:hAnsi="宋体" w:eastAsia="宋体" w:cs="宋体"/>
          <w:sz w:val="24"/>
        </w:rPr>
        <w:t>并承担法律法规规定的责任和义务。</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2、一旦我方中标，我方保证按</w:t>
      </w:r>
      <w:r>
        <w:rPr>
          <w:rFonts w:hint="eastAsia" w:ascii="宋体" w:hAnsi="宋体" w:eastAsia="宋体" w:cs="宋体"/>
          <w:sz w:val="24"/>
          <w:lang w:val="en-US" w:eastAsia="zh-CN"/>
        </w:rPr>
        <w:t>招标人</w:t>
      </w:r>
      <w:r>
        <w:rPr>
          <w:rFonts w:hint="eastAsia" w:ascii="宋体" w:hAnsi="宋体" w:eastAsia="宋体" w:cs="宋体"/>
          <w:sz w:val="24"/>
        </w:rPr>
        <w:t>的要求</w:t>
      </w:r>
      <w:r>
        <w:rPr>
          <w:rFonts w:hint="eastAsia" w:ascii="宋体" w:hAnsi="宋体" w:eastAsia="宋体" w:cs="宋体"/>
          <w:sz w:val="24"/>
          <w:lang w:val="en-US" w:eastAsia="zh-CN"/>
        </w:rPr>
        <w:t>按期完成所有工作内容</w:t>
      </w:r>
      <w:r>
        <w:rPr>
          <w:rFonts w:hint="eastAsia" w:ascii="宋体" w:hAnsi="宋体" w:eastAsia="宋体" w:cs="宋体"/>
          <w:sz w:val="24"/>
        </w:rPr>
        <w:t>。</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3、本次投标，我方将派出 </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（项目负责人姓名）作为本项目的项目负责人，联系电话：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4．如我方中标：</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（1）我方承诺在收到中标通知书后，在中标通知书规定的期限内与你方签订合同。</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（2）我方承诺按照招标文件规定向你方递交履约保证金。</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（3）我方将严格履行本投标文件中的全部承诺和责任，并遵守招标文件中对投标人的所有规定。</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（4）一旦我方中标，我方保证响应招标文件工期要求提供服务。</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（5）我方保证按国家现行的检测规范和标准进行施工过程跟踪检测及竣工检测，出具真实科学、完全符合国家检测合格标准的检测报告。</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5．我方在此声明，所递交的投标文件及有关资料内容完整、真实和准确，且不存在第二章“投标人须知”第1.4.3项规定的任何一种情形。</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6．</w:t>
      </w:r>
      <w:r>
        <w:rPr>
          <w:rFonts w:hint="eastAsia" w:ascii="宋体" w:hAnsi="宋体" w:eastAsia="宋体" w:cs="宋体"/>
          <w:sz w:val="24"/>
          <w:u w:val="single"/>
        </w:rPr>
        <w:t xml:space="preserve">                                       </w:t>
      </w:r>
      <w:r>
        <w:rPr>
          <w:rFonts w:hint="eastAsia" w:ascii="宋体" w:hAnsi="宋体" w:eastAsia="宋体" w:cs="宋体"/>
          <w:sz w:val="24"/>
        </w:rPr>
        <w:t>（其他补充说明）。</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投标人(公章)：                                  </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法人代表或授权委托人（签字或印章）：             </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日 期：                                                </w:t>
      </w:r>
    </w:p>
    <w:p>
      <w:pPr>
        <w:pStyle w:val="4"/>
        <w:keepNext w:val="0"/>
        <w:keepLines w:val="0"/>
        <w:spacing w:line="440" w:lineRule="exact"/>
        <w:jc w:val="center"/>
        <w:rPr>
          <w:rFonts w:hint="eastAsia" w:ascii="宋体" w:hAnsi="宋体" w:eastAsia="宋体" w:cs="宋体"/>
          <w:sz w:val="36"/>
          <w:szCs w:val="32"/>
        </w:rPr>
      </w:pPr>
    </w:p>
    <w:p>
      <w:pPr>
        <w:pStyle w:val="11"/>
        <w:rPr>
          <w:rFonts w:hint="eastAsia"/>
        </w:rPr>
      </w:pPr>
      <w:r>
        <w:rPr>
          <w:rFonts w:hint="eastAsia"/>
          <w:lang w:eastAsia="zh-CN"/>
        </w:rPr>
        <w:t>盐城市公安局特警实战训练基地室内实战应用射击场消防检测</w:t>
      </w:r>
      <w:r>
        <w:rPr>
          <w:rFonts w:hint="eastAsia"/>
        </w:rPr>
        <w:t>服务报价表</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651"/>
        <w:gridCol w:w="1470"/>
        <w:gridCol w:w="226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710" w:type="dxa"/>
            <w:noWrap w:val="0"/>
            <w:vAlign w:val="center"/>
          </w:tcPr>
          <w:p>
            <w:pPr>
              <w:jc w:val="center"/>
              <w:rPr>
                <w:rFonts w:hint="eastAsia"/>
                <w:sz w:val="24"/>
              </w:rPr>
            </w:pPr>
            <w:r>
              <w:rPr>
                <w:rFonts w:hint="eastAsia"/>
                <w:sz w:val="24"/>
              </w:rPr>
              <w:t>序号</w:t>
            </w:r>
          </w:p>
        </w:tc>
        <w:tc>
          <w:tcPr>
            <w:tcW w:w="2651" w:type="dxa"/>
            <w:noWrap w:val="0"/>
            <w:vAlign w:val="center"/>
          </w:tcPr>
          <w:p>
            <w:pPr>
              <w:jc w:val="center"/>
              <w:rPr>
                <w:sz w:val="24"/>
              </w:rPr>
            </w:pPr>
            <w:r>
              <w:rPr>
                <w:rFonts w:hint="eastAsia"/>
                <w:sz w:val="24"/>
              </w:rPr>
              <w:t>项目名称</w:t>
            </w:r>
          </w:p>
        </w:tc>
        <w:tc>
          <w:tcPr>
            <w:tcW w:w="1470" w:type="dxa"/>
            <w:noWrap w:val="0"/>
            <w:vAlign w:val="center"/>
          </w:tcPr>
          <w:p>
            <w:pPr>
              <w:jc w:val="center"/>
              <w:rPr>
                <w:sz w:val="24"/>
              </w:rPr>
            </w:pPr>
            <w:r>
              <w:rPr>
                <w:rFonts w:hint="eastAsia"/>
                <w:sz w:val="24"/>
              </w:rPr>
              <w:t>数量</w:t>
            </w:r>
          </w:p>
        </w:tc>
        <w:tc>
          <w:tcPr>
            <w:tcW w:w="2265" w:type="dxa"/>
            <w:noWrap w:val="0"/>
            <w:vAlign w:val="center"/>
          </w:tcPr>
          <w:p>
            <w:pPr>
              <w:jc w:val="center"/>
              <w:rPr>
                <w:sz w:val="24"/>
              </w:rPr>
            </w:pPr>
            <w:r>
              <w:rPr>
                <w:rFonts w:hint="eastAsia"/>
                <w:sz w:val="24"/>
                <w:lang w:eastAsia="zh-CN"/>
              </w:rPr>
              <w:t>固定总价</w:t>
            </w:r>
            <w:r>
              <w:rPr>
                <w:rFonts w:hint="eastAsia"/>
                <w:sz w:val="24"/>
              </w:rPr>
              <w:t>（元）</w:t>
            </w:r>
          </w:p>
        </w:tc>
        <w:tc>
          <w:tcPr>
            <w:tcW w:w="1815" w:type="dxa"/>
            <w:noWrap w:val="0"/>
            <w:vAlign w:val="center"/>
          </w:tcPr>
          <w:p>
            <w:pPr>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710" w:type="dxa"/>
            <w:noWrap w:val="0"/>
            <w:vAlign w:val="center"/>
          </w:tcPr>
          <w:p>
            <w:pPr>
              <w:jc w:val="center"/>
              <w:rPr>
                <w:sz w:val="24"/>
              </w:rPr>
            </w:pPr>
            <w:r>
              <w:rPr>
                <w:rFonts w:hint="eastAsia"/>
                <w:sz w:val="24"/>
              </w:rPr>
              <w:t>1</w:t>
            </w:r>
          </w:p>
        </w:tc>
        <w:tc>
          <w:tcPr>
            <w:tcW w:w="2651" w:type="dxa"/>
            <w:noWrap w:val="0"/>
            <w:vAlign w:val="center"/>
          </w:tcPr>
          <w:p>
            <w:pPr>
              <w:jc w:val="center"/>
              <w:rPr>
                <w:sz w:val="24"/>
              </w:rPr>
            </w:pPr>
            <w:r>
              <w:rPr>
                <w:rFonts w:hint="eastAsia"/>
                <w:sz w:val="24"/>
              </w:rPr>
              <w:t>消防检测</w:t>
            </w:r>
          </w:p>
        </w:tc>
        <w:tc>
          <w:tcPr>
            <w:tcW w:w="1470" w:type="dxa"/>
            <w:noWrap w:val="0"/>
            <w:vAlign w:val="center"/>
          </w:tcPr>
          <w:p>
            <w:pPr>
              <w:jc w:val="center"/>
              <w:rPr>
                <w:rFonts w:hint="eastAsia" w:eastAsia="宋体"/>
                <w:sz w:val="24"/>
                <w:lang w:eastAsia="zh-CN"/>
              </w:rPr>
            </w:pPr>
            <w:r>
              <w:rPr>
                <w:rFonts w:hint="eastAsia"/>
                <w:sz w:val="24"/>
                <w:lang w:val="en-US" w:eastAsia="zh-CN"/>
              </w:rPr>
              <w:t>1项</w:t>
            </w:r>
          </w:p>
        </w:tc>
        <w:tc>
          <w:tcPr>
            <w:tcW w:w="2265" w:type="dxa"/>
            <w:noWrap w:val="0"/>
            <w:vAlign w:val="center"/>
          </w:tcPr>
          <w:p>
            <w:pPr>
              <w:jc w:val="center"/>
              <w:rPr>
                <w:sz w:val="24"/>
              </w:rPr>
            </w:pPr>
          </w:p>
        </w:tc>
        <w:tc>
          <w:tcPr>
            <w:tcW w:w="1815" w:type="dxa"/>
            <w:noWrap w:val="0"/>
            <w:vAlign w:val="center"/>
          </w:tcPr>
          <w:p>
            <w:pPr>
              <w:jc w:val="center"/>
              <w:rPr>
                <w:sz w:val="24"/>
              </w:rPr>
            </w:pPr>
          </w:p>
        </w:tc>
      </w:tr>
    </w:tbl>
    <w:p>
      <w:pPr>
        <w:spacing w:before="100" w:beforeAutospacing="1" w:after="100" w:afterAutospacing="1"/>
        <w:rPr>
          <w:rFonts w:hint="eastAsia"/>
          <w:sz w:val="24"/>
        </w:rPr>
      </w:pPr>
      <w:r>
        <w:rPr>
          <w:rFonts w:hint="eastAsia"/>
          <w:sz w:val="24"/>
        </w:rPr>
        <w:t>投标人（盖章）：</w:t>
      </w:r>
    </w:p>
    <w:p>
      <w:pPr>
        <w:snapToGrid w:val="0"/>
        <w:spacing w:line="420" w:lineRule="exact"/>
        <w:rPr>
          <w:rFonts w:hint="eastAsia" w:ascii="宋体" w:hAnsi="宋体" w:eastAsia="宋体" w:cs="宋体"/>
          <w:sz w:val="24"/>
        </w:rPr>
      </w:pPr>
      <w:r>
        <w:rPr>
          <w:rFonts w:hint="eastAsia" w:ascii="宋体" w:hAnsi="宋体" w:eastAsia="宋体" w:cs="宋体"/>
          <w:sz w:val="24"/>
        </w:rPr>
        <w:t xml:space="preserve">法人代表或授权委托人（签字或印章）：             </w:t>
      </w:r>
    </w:p>
    <w:p>
      <w:pPr>
        <w:snapToGrid w:val="0"/>
        <w:spacing w:line="420" w:lineRule="exact"/>
        <w:ind w:firstLine="480" w:firstLineChars="200"/>
        <w:rPr>
          <w:rFonts w:hint="eastAsia" w:ascii="宋体" w:hAnsi="宋体" w:eastAsia="宋体" w:cs="宋体"/>
          <w:sz w:val="24"/>
        </w:rPr>
      </w:pPr>
    </w:p>
    <w:p>
      <w:pPr>
        <w:rPr>
          <w:rFonts w:hint="eastAsia" w:ascii="宋体" w:hAnsi="宋体" w:eastAsia="宋体" w:cs="宋体"/>
          <w:sz w:val="36"/>
          <w:szCs w:val="32"/>
        </w:rPr>
      </w:pPr>
      <w:r>
        <w:rPr>
          <w:rFonts w:hint="eastAsia" w:ascii="宋体" w:hAnsi="宋体" w:eastAsia="宋体" w:cs="宋体"/>
          <w:sz w:val="24"/>
        </w:rPr>
        <w:t xml:space="preserve">日 期： </w:t>
      </w:r>
    </w:p>
    <w:p>
      <w:pPr>
        <w:pStyle w:val="2"/>
        <w:rPr>
          <w:rFonts w:hint="eastAsia" w:ascii="宋体" w:hAnsi="宋体" w:eastAsia="宋体" w:cs="宋体"/>
          <w:sz w:val="36"/>
          <w:szCs w:val="32"/>
        </w:rPr>
      </w:pPr>
    </w:p>
    <w:p>
      <w:pPr>
        <w:pStyle w:val="2"/>
        <w:rPr>
          <w:rFonts w:hint="eastAsia" w:ascii="宋体" w:hAnsi="宋体" w:eastAsia="宋体" w:cs="宋体"/>
          <w:sz w:val="36"/>
          <w:szCs w:val="32"/>
        </w:rPr>
      </w:pPr>
    </w:p>
    <w:p>
      <w:pPr>
        <w:pStyle w:val="2"/>
        <w:rPr>
          <w:rFonts w:hint="eastAsia" w:ascii="宋体" w:hAnsi="宋体" w:eastAsia="宋体" w:cs="宋体"/>
          <w:sz w:val="36"/>
          <w:szCs w:val="32"/>
        </w:rPr>
      </w:pPr>
    </w:p>
    <w:p>
      <w:pPr>
        <w:pStyle w:val="2"/>
        <w:rPr>
          <w:rFonts w:hint="eastAsia" w:ascii="宋体" w:hAnsi="宋体" w:eastAsia="宋体" w:cs="宋体"/>
          <w:sz w:val="36"/>
          <w:szCs w:val="32"/>
        </w:rPr>
      </w:pPr>
    </w:p>
    <w:p>
      <w:pPr>
        <w:pStyle w:val="4"/>
        <w:keepNext w:val="0"/>
        <w:keepLines w:val="0"/>
        <w:spacing w:line="440" w:lineRule="exact"/>
        <w:jc w:val="center"/>
        <w:rPr>
          <w:rFonts w:hint="eastAsia" w:ascii="宋体" w:hAnsi="宋体" w:eastAsia="宋体" w:cs="宋体"/>
          <w:sz w:val="36"/>
          <w:szCs w:val="32"/>
        </w:rPr>
      </w:pPr>
    </w:p>
    <w:p>
      <w:pPr>
        <w:pStyle w:val="4"/>
        <w:keepNext w:val="0"/>
        <w:keepLines w:val="0"/>
        <w:spacing w:line="440" w:lineRule="exact"/>
        <w:jc w:val="center"/>
        <w:rPr>
          <w:rFonts w:hint="eastAsia" w:ascii="宋体" w:hAnsi="宋体" w:eastAsia="宋体" w:cs="宋体"/>
          <w:sz w:val="36"/>
          <w:szCs w:val="32"/>
        </w:rPr>
      </w:pPr>
    </w:p>
    <w:p>
      <w:pPr>
        <w:pStyle w:val="4"/>
        <w:keepNext w:val="0"/>
        <w:keepLines w:val="0"/>
        <w:spacing w:line="440" w:lineRule="exact"/>
        <w:jc w:val="center"/>
        <w:rPr>
          <w:rFonts w:hint="eastAsia" w:ascii="宋体" w:hAnsi="宋体" w:eastAsia="宋体" w:cs="宋体"/>
          <w:sz w:val="36"/>
          <w:szCs w:val="32"/>
        </w:rPr>
      </w:pPr>
    </w:p>
    <w:p>
      <w:pPr>
        <w:pStyle w:val="4"/>
        <w:keepNext w:val="0"/>
        <w:keepLines w:val="0"/>
        <w:spacing w:line="440" w:lineRule="exact"/>
        <w:jc w:val="center"/>
        <w:rPr>
          <w:rFonts w:hint="eastAsia" w:ascii="宋体" w:hAnsi="宋体" w:eastAsia="宋体" w:cs="宋体"/>
          <w:sz w:val="36"/>
          <w:szCs w:val="32"/>
        </w:rPr>
      </w:pPr>
    </w:p>
    <w:p>
      <w:pPr>
        <w:pStyle w:val="4"/>
        <w:keepNext w:val="0"/>
        <w:keepLines w:val="0"/>
        <w:spacing w:line="440" w:lineRule="exact"/>
        <w:jc w:val="both"/>
        <w:rPr>
          <w:rFonts w:hint="eastAsia" w:ascii="宋体" w:hAnsi="宋体" w:eastAsia="宋体" w:cs="宋体"/>
          <w:sz w:val="36"/>
          <w:szCs w:val="32"/>
        </w:rPr>
      </w:pPr>
    </w:p>
    <w:p>
      <w:pPr>
        <w:tabs>
          <w:tab w:val="left" w:pos="632"/>
          <w:tab w:val="left" w:pos="790"/>
          <w:tab w:val="left" w:pos="1580"/>
        </w:tabs>
        <w:spacing w:after="100" w:afterAutospacing="1"/>
        <w:ind w:firstLine="531" w:firstLineChars="147"/>
        <w:jc w:val="center"/>
        <w:rPr>
          <w:rFonts w:hint="eastAsia" w:ascii="宋体" w:hAnsi="宋体" w:cs="宋体"/>
          <w:b/>
          <w:sz w:val="28"/>
          <w:szCs w:val="28"/>
        </w:rPr>
      </w:pPr>
      <w:r>
        <w:rPr>
          <w:b/>
          <w:sz w:val="36"/>
          <w:szCs w:val="36"/>
        </w:rPr>
        <w:t>建筑消防设施</w:t>
      </w:r>
      <w:r>
        <w:rPr>
          <w:rFonts w:hint="eastAsia"/>
          <w:b/>
          <w:sz w:val="36"/>
          <w:szCs w:val="36"/>
        </w:rPr>
        <w:t>检测</w:t>
      </w:r>
      <w:r>
        <w:rPr>
          <w:b/>
          <w:sz w:val="36"/>
          <w:szCs w:val="36"/>
        </w:rPr>
        <w:t>合同</w:t>
      </w:r>
    </w:p>
    <w:p>
      <w:pPr>
        <w:tabs>
          <w:tab w:val="left" w:pos="632"/>
          <w:tab w:val="left" w:pos="790"/>
          <w:tab w:val="left" w:pos="1580"/>
        </w:tabs>
        <w:ind w:firstLine="413" w:firstLineChars="147"/>
        <w:rPr>
          <w:rFonts w:ascii="宋体" w:hAnsi="宋体" w:cs="宋体"/>
          <w:sz w:val="28"/>
          <w:szCs w:val="28"/>
          <w:u w:val="single"/>
        </w:rPr>
      </w:pPr>
      <w:r>
        <w:rPr>
          <w:rFonts w:hint="eastAsia" w:ascii="宋体" w:hAnsi="宋体" w:cs="宋体"/>
          <w:b/>
          <w:sz w:val="28"/>
          <w:szCs w:val="28"/>
        </w:rPr>
        <w:t>甲    方</w:t>
      </w:r>
      <w:r>
        <w:rPr>
          <w:rFonts w:hint="eastAsia" w:ascii="宋体" w:hAnsi="宋体" w:cs="宋体"/>
          <w:sz w:val="28"/>
          <w:szCs w:val="28"/>
          <w:u w:val="single"/>
        </w:rPr>
        <w:t>：盐城市国投置业有限公司</w:t>
      </w:r>
    </w:p>
    <w:p>
      <w:pPr>
        <w:tabs>
          <w:tab w:val="left" w:pos="632"/>
          <w:tab w:val="left" w:pos="790"/>
          <w:tab w:val="left" w:pos="1580"/>
        </w:tabs>
        <w:ind w:firstLine="411" w:firstLineChars="147"/>
        <w:rPr>
          <w:rFonts w:ascii="宋体" w:hAnsi="宋体" w:cs="宋体"/>
          <w:sz w:val="28"/>
          <w:szCs w:val="28"/>
          <w:u w:val="single"/>
        </w:rPr>
      </w:pPr>
      <w:r>
        <w:rPr>
          <w:rFonts w:hint="eastAsia" w:ascii="宋体" w:hAnsi="宋体" w:cs="宋体"/>
          <w:sz w:val="28"/>
          <w:szCs w:val="28"/>
          <w:u w:val="single"/>
        </w:rPr>
        <w:t xml:space="preserve">地 </w:t>
      </w:r>
      <w:r>
        <w:rPr>
          <w:rFonts w:ascii="宋体" w:hAnsi="宋体" w:cs="宋体"/>
          <w:sz w:val="28"/>
          <w:szCs w:val="28"/>
          <w:u w:val="single"/>
        </w:rPr>
        <w:t xml:space="preserve">   </w:t>
      </w:r>
      <w:r>
        <w:rPr>
          <w:rFonts w:hint="eastAsia" w:ascii="宋体" w:hAnsi="宋体" w:cs="宋体"/>
          <w:sz w:val="28"/>
          <w:szCs w:val="28"/>
          <w:u w:val="single"/>
        </w:rPr>
        <w:t>址：</w:t>
      </w:r>
    </w:p>
    <w:p>
      <w:pPr>
        <w:tabs>
          <w:tab w:val="left" w:pos="632"/>
          <w:tab w:val="left" w:pos="790"/>
          <w:tab w:val="left" w:pos="1580"/>
        </w:tabs>
        <w:ind w:firstLine="411" w:firstLineChars="147"/>
        <w:rPr>
          <w:rFonts w:ascii="宋体" w:hAnsi="宋体" w:cs="宋体"/>
          <w:sz w:val="28"/>
          <w:szCs w:val="28"/>
          <w:u w:val="single"/>
        </w:rPr>
      </w:pPr>
      <w:r>
        <w:rPr>
          <w:rFonts w:hint="eastAsia" w:ascii="宋体" w:hAnsi="宋体" w:cs="宋体"/>
          <w:sz w:val="28"/>
          <w:szCs w:val="28"/>
          <w:u w:val="single"/>
        </w:rPr>
        <w:t>法定代表人：</w:t>
      </w:r>
    </w:p>
    <w:p>
      <w:pPr>
        <w:tabs>
          <w:tab w:val="left" w:pos="632"/>
          <w:tab w:val="left" w:pos="790"/>
          <w:tab w:val="left" w:pos="1580"/>
        </w:tabs>
        <w:ind w:firstLine="411" w:firstLineChars="147"/>
        <w:rPr>
          <w:rFonts w:hint="eastAsia" w:ascii="宋体" w:hAnsi="宋体" w:cs="宋体"/>
          <w:sz w:val="28"/>
          <w:szCs w:val="28"/>
          <w:u w:val="single"/>
        </w:rPr>
      </w:pPr>
      <w:r>
        <w:rPr>
          <w:rFonts w:hint="eastAsia" w:ascii="宋体" w:hAnsi="宋体" w:cs="宋体"/>
          <w:sz w:val="28"/>
          <w:szCs w:val="28"/>
          <w:u w:val="single"/>
        </w:rPr>
        <w:t>联系方式：</w:t>
      </w:r>
    </w:p>
    <w:p>
      <w:pPr>
        <w:tabs>
          <w:tab w:val="left" w:pos="632"/>
          <w:tab w:val="left" w:pos="790"/>
          <w:tab w:val="left" w:pos="1580"/>
        </w:tabs>
        <w:ind w:firstLine="413" w:firstLineChars="147"/>
        <w:rPr>
          <w:rFonts w:ascii="宋体" w:hAnsi="宋体" w:cs="宋体"/>
          <w:b/>
          <w:sz w:val="28"/>
          <w:szCs w:val="28"/>
        </w:rPr>
      </w:pPr>
      <w:r>
        <w:rPr>
          <w:rFonts w:hint="eastAsia" w:ascii="宋体" w:hAnsi="宋体" w:cs="宋体"/>
          <w:b/>
          <w:sz w:val="28"/>
          <w:szCs w:val="28"/>
        </w:rPr>
        <w:t>乙    方：</w:t>
      </w:r>
    </w:p>
    <w:p>
      <w:pPr>
        <w:tabs>
          <w:tab w:val="left" w:pos="632"/>
          <w:tab w:val="left" w:pos="790"/>
          <w:tab w:val="left" w:pos="1580"/>
        </w:tabs>
        <w:ind w:firstLine="411" w:firstLineChars="147"/>
        <w:rPr>
          <w:rFonts w:ascii="宋体" w:hAnsi="宋体" w:cs="宋体"/>
          <w:sz w:val="28"/>
          <w:szCs w:val="28"/>
          <w:u w:val="single"/>
        </w:rPr>
      </w:pPr>
      <w:r>
        <w:rPr>
          <w:rFonts w:hint="eastAsia" w:ascii="宋体" w:hAnsi="宋体" w:cs="宋体"/>
          <w:sz w:val="28"/>
          <w:szCs w:val="28"/>
          <w:u w:val="single"/>
        </w:rPr>
        <w:t xml:space="preserve">地 </w:t>
      </w:r>
      <w:r>
        <w:rPr>
          <w:rFonts w:ascii="宋体" w:hAnsi="宋体" w:cs="宋体"/>
          <w:sz w:val="28"/>
          <w:szCs w:val="28"/>
          <w:u w:val="single"/>
        </w:rPr>
        <w:t xml:space="preserve">   </w:t>
      </w:r>
      <w:r>
        <w:rPr>
          <w:rFonts w:hint="eastAsia" w:ascii="宋体" w:hAnsi="宋体" w:cs="宋体"/>
          <w:sz w:val="28"/>
          <w:szCs w:val="28"/>
          <w:u w:val="single"/>
        </w:rPr>
        <w:t>址：</w:t>
      </w:r>
    </w:p>
    <w:p>
      <w:pPr>
        <w:tabs>
          <w:tab w:val="left" w:pos="632"/>
          <w:tab w:val="left" w:pos="790"/>
          <w:tab w:val="left" w:pos="1580"/>
        </w:tabs>
        <w:ind w:firstLine="411" w:firstLineChars="147"/>
        <w:rPr>
          <w:rFonts w:ascii="宋体" w:hAnsi="宋体" w:cs="宋体"/>
          <w:sz w:val="28"/>
          <w:szCs w:val="28"/>
          <w:u w:val="single"/>
        </w:rPr>
      </w:pPr>
      <w:r>
        <w:rPr>
          <w:rFonts w:hint="eastAsia" w:ascii="宋体" w:hAnsi="宋体" w:cs="宋体"/>
          <w:sz w:val="28"/>
          <w:szCs w:val="28"/>
          <w:u w:val="single"/>
        </w:rPr>
        <w:t>法定代表人：</w:t>
      </w:r>
    </w:p>
    <w:p>
      <w:pPr>
        <w:tabs>
          <w:tab w:val="left" w:pos="632"/>
          <w:tab w:val="left" w:pos="790"/>
          <w:tab w:val="left" w:pos="1580"/>
        </w:tabs>
        <w:ind w:firstLine="411" w:firstLineChars="147"/>
        <w:rPr>
          <w:rFonts w:hint="eastAsia" w:ascii="宋体" w:hAnsi="宋体" w:cs="宋体"/>
          <w:sz w:val="28"/>
          <w:szCs w:val="28"/>
          <w:u w:val="single"/>
        </w:rPr>
      </w:pPr>
      <w:r>
        <w:rPr>
          <w:rFonts w:hint="eastAsia" w:ascii="宋体" w:hAnsi="宋体" w:cs="宋体"/>
          <w:sz w:val="28"/>
          <w:szCs w:val="28"/>
          <w:u w:val="single"/>
        </w:rPr>
        <w:t>联系方式：</w:t>
      </w:r>
      <w:r>
        <w:rPr>
          <w:rFonts w:hint="eastAsia" w:ascii="宋体" w:hAnsi="宋体" w:cs="宋体"/>
          <w:sz w:val="28"/>
          <w:szCs w:val="28"/>
        </w:rPr>
        <w:t xml:space="preserve">                       </w:t>
      </w:r>
    </w:p>
    <w:p>
      <w:pPr>
        <w:autoSpaceDE w:val="0"/>
        <w:autoSpaceDN w:val="0"/>
        <w:spacing w:line="360" w:lineRule="auto"/>
        <w:ind w:firstLine="480" w:firstLineChars="200"/>
        <w:jc w:val="left"/>
        <w:rPr>
          <w:rFonts w:hint="eastAsia" w:ascii="宋体" w:hAnsi="宋体" w:cs="仿宋_GB2312"/>
          <w:sz w:val="24"/>
        </w:rPr>
      </w:pPr>
      <w:r>
        <w:rPr>
          <w:rFonts w:hint="eastAsia" w:ascii="宋体" w:hAnsi="宋体" w:cs="仿宋_GB2312"/>
          <w:sz w:val="24"/>
        </w:rPr>
        <w:t>甲乙双方根据《中华人民共和国民法典》、《中华人民共和国消防法》和《江苏省消防条例》等规定，结合具体情况，经协商达成如下协议，共同遵守：</w:t>
      </w:r>
    </w:p>
    <w:p>
      <w:pPr>
        <w:spacing w:line="380" w:lineRule="exact"/>
        <w:ind w:firstLine="482" w:firstLineChars="200"/>
        <w:rPr>
          <w:rFonts w:hint="eastAsia" w:ascii="宋体" w:hAnsi="宋体"/>
          <w:b/>
          <w:sz w:val="24"/>
        </w:rPr>
      </w:pPr>
      <w:r>
        <w:rPr>
          <w:rFonts w:ascii="宋体" w:hAnsi="宋体"/>
          <w:b/>
          <w:sz w:val="24"/>
        </w:rPr>
        <w:t>一、</w:t>
      </w:r>
      <w:r>
        <w:rPr>
          <w:rFonts w:hint="eastAsia" w:ascii="宋体" w:hAnsi="宋体"/>
          <w:b/>
          <w:sz w:val="24"/>
        </w:rPr>
        <w:t>项目概况</w:t>
      </w:r>
    </w:p>
    <w:p>
      <w:pPr>
        <w:spacing w:line="380" w:lineRule="exact"/>
        <w:ind w:firstLine="480" w:firstLineChars="200"/>
        <w:rPr>
          <w:rFonts w:hint="eastAsia" w:ascii="宋体" w:hAnsi="宋体"/>
          <w:sz w:val="24"/>
        </w:rPr>
      </w:pPr>
      <w:r>
        <w:rPr>
          <w:rFonts w:hint="eastAsia" w:ascii="宋体" w:hAnsi="宋体"/>
          <w:sz w:val="24"/>
        </w:rPr>
        <w:t>工程</w:t>
      </w:r>
      <w:r>
        <w:rPr>
          <w:rFonts w:ascii="宋体" w:hAnsi="宋体"/>
          <w:sz w:val="24"/>
        </w:rPr>
        <w:t>名称：</w:t>
      </w:r>
      <w:r>
        <w:rPr>
          <w:rFonts w:hint="eastAsia"/>
          <w:sz w:val="24"/>
          <w:lang w:eastAsia="zh-CN"/>
        </w:rPr>
        <w:t>盐城市公安局特警实战训练基地室内实战应用射击场消防检测</w:t>
      </w:r>
      <w:r>
        <w:rPr>
          <w:rFonts w:hint="eastAsia"/>
          <w:sz w:val="24"/>
        </w:rPr>
        <w:t>服务项目</w:t>
      </w:r>
      <w:r>
        <w:rPr>
          <w:rFonts w:hint="eastAsia" w:ascii="宋体" w:hAnsi="宋体"/>
          <w:sz w:val="24"/>
        </w:rPr>
        <w:t>。</w:t>
      </w:r>
    </w:p>
    <w:p>
      <w:pPr>
        <w:spacing w:line="380" w:lineRule="exact"/>
        <w:ind w:firstLine="480" w:firstLineChars="200"/>
        <w:rPr>
          <w:rFonts w:hint="eastAsia"/>
          <w:sz w:val="24"/>
        </w:rPr>
      </w:pPr>
      <w:r>
        <w:rPr>
          <w:rFonts w:hint="eastAsia"/>
          <w:sz w:val="24"/>
        </w:rPr>
        <w:t>项目规模：</w:t>
      </w:r>
      <w:r>
        <w:rPr>
          <w:rFonts w:hint="eastAsia"/>
          <w:sz w:val="24"/>
          <w:lang w:eastAsia="zh-CN"/>
        </w:rPr>
        <w:t>盐城市公安局特警实战训练基础室内实战应用射击场项目，由盐城市国投置业有限公司代建，位于盐城经济技术开发区步凤小学西侧，伍龙路与步凤路交叉口西南位置，总建筑面积约15000平方米，其中：地上建筑面积约11000平方米。地上局部三层，地下一层，建设主体为一层射击训练大厅。</w:t>
      </w:r>
    </w:p>
    <w:p>
      <w:pPr>
        <w:autoSpaceDE w:val="0"/>
        <w:autoSpaceDN w:val="0"/>
        <w:spacing w:line="360" w:lineRule="auto"/>
        <w:ind w:firstLine="482" w:firstLineChars="200"/>
        <w:jc w:val="left"/>
        <w:rPr>
          <w:rFonts w:hint="eastAsia" w:ascii="宋体" w:hAnsi="TimesNewRomanPSMT"/>
          <w:kern w:val="0"/>
          <w:sz w:val="24"/>
        </w:rPr>
      </w:pPr>
      <w:r>
        <w:rPr>
          <w:rFonts w:ascii="宋体" w:hAnsi="宋体"/>
          <w:b/>
          <w:sz w:val="24"/>
        </w:rPr>
        <w:t>二、</w:t>
      </w:r>
      <w:r>
        <w:rPr>
          <w:rFonts w:hint="eastAsia" w:ascii="宋体" w:hAnsi="宋体"/>
          <w:b/>
          <w:sz w:val="24"/>
        </w:rPr>
        <w:t>检测内容</w:t>
      </w:r>
    </w:p>
    <w:p>
      <w:pPr>
        <w:spacing w:line="380" w:lineRule="exact"/>
        <w:ind w:firstLine="480" w:firstLineChars="200"/>
        <w:rPr>
          <w:rFonts w:hint="eastAsia"/>
          <w:sz w:val="24"/>
        </w:rPr>
      </w:pPr>
      <w:r>
        <w:rPr>
          <w:rFonts w:hint="eastAsia"/>
          <w:sz w:val="24"/>
        </w:rPr>
        <w:t xml:space="preserve"> </w:t>
      </w:r>
      <w:r>
        <w:rPr>
          <w:rFonts w:hint="eastAsia"/>
          <w:sz w:val="24"/>
          <w:lang w:eastAsia="zh-CN"/>
        </w:rPr>
        <w:t>盐城市公安局特警实战训练基地室内实战应用射击场消防检测</w:t>
      </w:r>
      <w:r>
        <w:rPr>
          <w:rFonts w:hint="eastAsia"/>
          <w:sz w:val="24"/>
        </w:rPr>
        <w:t>服务，主要包含（但不限于）火灾自动报警及联动控制系统、电气火灾监控系统、可燃气体探测报警系统、自动喷水灭火系统、气体灭火系统、防排烟系统（含电动开窗机）、室外消防给水系统、疏散指示标志和应急照明、消防供电配电、消防电梯、火灾应急广播系统、防火分隔阻火（防火帘门阻火）系统等设计图纸范围内的所有消防系统工程，甲方保留变更招标工程量或内容的权利，乙方不得拒绝。</w:t>
      </w:r>
    </w:p>
    <w:p>
      <w:pPr>
        <w:spacing w:line="380" w:lineRule="exact"/>
        <w:ind w:firstLine="482" w:firstLineChars="200"/>
        <w:rPr>
          <w:rFonts w:hint="eastAsia" w:ascii="宋体" w:hAnsi="宋体"/>
          <w:b/>
          <w:sz w:val="24"/>
        </w:rPr>
      </w:pPr>
      <w:r>
        <w:rPr>
          <w:rFonts w:ascii="宋体" w:hAnsi="宋体"/>
          <w:b/>
          <w:sz w:val="24"/>
        </w:rPr>
        <w:t>三、</w:t>
      </w:r>
      <w:r>
        <w:rPr>
          <w:rFonts w:hint="eastAsia" w:ascii="宋体" w:hAnsi="宋体"/>
          <w:b/>
          <w:sz w:val="24"/>
        </w:rPr>
        <w:t>检测依据</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宋体" w:cs="Arial"/>
          <w:sz w:val="24"/>
        </w:rPr>
        <w:t>《建筑消防设施技术检验规程》（</w:t>
      </w:r>
      <w:r>
        <w:rPr>
          <w:rFonts w:ascii="宋体" w:hAnsi="宋体" w:cs="Arial"/>
          <w:sz w:val="24"/>
        </w:rPr>
        <w:t>DB32/186</w:t>
      </w:r>
      <w:r>
        <w:rPr>
          <w:rFonts w:hint="eastAsia" w:ascii="宋体" w:hAnsi="宋体" w:cs="Arial"/>
          <w:sz w:val="24"/>
        </w:rPr>
        <w:t>）、《建筑物电气防火检测规程》（DB32/721-2004）等相关技术规范等。</w:t>
      </w:r>
    </w:p>
    <w:p>
      <w:pPr>
        <w:snapToGrid w:val="0"/>
        <w:spacing w:line="440" w:lineRule="exact"/>
        <w:ind w:firstLine="480"/>
        <w:rPr>
          <w:rFonts w:hint="eastAsia" w:ascii="宋体" w:hAnsi="宋体" w:cs="宋体"/>
          <w:b/>
          <w:sz w:val="24"/>
          <w:shd w:val="clear" w:color="auto" w:fill="FFFFFF"/>
        </w:rPr>
      </w:pPr>
      <w:r>
        <w:rPr>
          <w:rFonts w:hint="eastAsia" w:ascii="宋体" w:hAnsi="宋体" w:cs="宋体"/>
          <w:b/>
          <w:sz w:val="24"/>
          <w:shd w:val="clear" w:color="auto" w:fill="FFFFFF"/>
        </w:rPr>
        <w:t>四、双方的责任义务</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1、甲方的主要义务：</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1）按照合同约定支付费用；</w:t>
      </w:r>
    </w:p>
    <w:p>
      <w:pPr>
        <w:spacing w:line="440" w:lineRule="exact"/>
        <w:ind w:firstLine="476"/>
        <w:rPr>
          <w:rFonts w:ascii="宋体" w:hAnsi="宋体" w:cs="Arial"/>
          <w:sz w:val="24"/>
        </w:rPr>
      </w:pPr>
      <w:r>
        <w:rPr>
          <w:rFonts w:hint="eastAsia" w:ascii="宋体" w:hAnsi="宋体"/>
          <w:sz w:val="24"/>
          <w:lang w:val="zh-CN"/>
        </w:rPr>
        <w:t>2）</w:t>
      </w:r>
      <w:r>
        <w:rPr>
          <w:rFonts w:hint="eastAsia" w:ascii="宋体" w:hAnsi="宋体" w:cs="Arial"/>
          <w:sz w:val="24"/>
        </w:rPr>
        <w:t>向乙方提供下列资料：消防系统安装竣工图、隐蔽工程记录、工程自检自测记录、系统运行（值班）记录、通过消防设计审核或备案的证明文件和消防设计图纸；</w:t>
      </w:r>
    </w:p>
    <w:p>
      <w:pPr>
        <w:snapToGrid w:val="0"/>
        <w:spacing w:line="480" w:lineRule="exact"/>
        <w:ind w:firstLine="491" w:firstLineChars="205"/>
        <w:rPr>
          <w:rFonts w:hint="eastAsia" w:ascii="宋体" w:hAnsi="宋体"/>
          <w:sz w:val="24"/>
          <w:lang w:val="zh-CN"/>
        </w:rPr>
      </w:pPr>
      <w:r>
        <w:rPr>
          <w:rFonts w:ascii="宋体" w:hAnsi="宋体" w:cs="Arial"/>
          <w:sz w:val="24"/>
        </w:rPr>
        <w:t>3</w:t>
      </w:r>
      <w:r>
        <w:rPr>
          <w:rFonts w:hint="eastAsia" w:ascii="宋体" w:hAnsi="宋体" w:cs="Arial"/>
          <w:sz w:val="24"/>
        </w:rPr>
        <w:t>）乙方到场检测时，应提供必要的协助</w:t>
      </w:r>
      <w:r>
        <w:rPr>
          <w:rFonts w:ascii="宋体" w:hAnsi="宋体" w:cs="Arial"/>
          <w:sz w:val="24"/>
        </w:rPr>
        <w:t>。</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2、乙方的主要义务</w:t>
      </w:r>
    </w:p>
    <w:p>
      <w:pPr>
        <w:snapToGrid w:val="0"/>
        <w:spacing w:line="480" w:lineRule="exact"/>
        <w:ind w:firstLine="491" w:firstLineChars="205"/>
        <w:rPr>
          <w:rFonts w:ascii="宋体" w:hAnsi="宋体"/>
          <w:sz w:val="24"/>
        </w:rPr>
      </w:pPr>
      <w:r>
        <w:rPr>
          <w:rFonts w:hint="eastAsia" w:ascii="宋体" w:hAnsi="宋体"/>
          <w:sz w:val="24"/>
          <w:lang w:val="zh-CN"/>
        </w:rPr>
        <w:t>项目负责人：</w:t>
      </w:r>
      <w:r>
        <w:rPr>
          <w:rFonts w:hint="eastAsia" w:ascii="宋体" w:hAnsi="宋体"/>
          <w:sz w:val="24"/>
          <w:u w:val="single"/>
          <w:lang w:val="zh-CN"/>
        </w:rPr>
        <w:t xml:space="preserve">      </w:t>
      </w:r>
      <w:r>
        <w:rPr>
          <w:rFonts w:hint="eastAsia" w:ascii="宋体" w:hAnsi="宋体"/>
          <w:sz w:val="24"/>
          <w:u w:val="single"/>
        </w:rPr>
        <w:t xml:space="preserve">  ；身份证号码： </w:t>
      </w:r>
      <w:r>
        <w:rPr>
          <w:rFonts w:ascii="宋体" w:hAnsi="宋体"/>
          <w:sz w:val="24"/>
          <w:u w:val="single"/>
        </w:rPr>
        <w:t xml:space="preserve">         </w:t>
      </w:r>
      <w:r>
        <w:rPr>
          <w:rFonts w:hint="eastAsia" w:ascii="宋体" w:hAnsi="宋体"/>
          <w:sz w:val="24"/>
          <w:u w:val="single"/>
        </w:rPr>
        <w:t xml:space="preserve">；联系方式： </w:t>
      </w:r>
      <w:r>
        <w:rPr>
          <w:rFonts w:ascii="宋体" w:hAnsi="宋体"/>
          <w:sz w:val="24"/>
          <w:u w:val="single"/>
        </w:rPr>
        <w:t xml:space="preserve">         </w:t>
      </w:r>
      <w:r>
        <w:rPr>
          <w:rFonts w:hint="eastAsia" w:ascii="宋体" w:hAnsi="宋体"/>
          <w:sz w:val="24"/>
          <w:u w:val="single"/>
        </w:rPr>
        <w:t>。</w:t>
      </w:r>
    </w:p>
    <w:p>
      <w:pPr>
        <w:spacing w:line="440" w:lineRule="exact"/>
        <w:ind w:firstLine="476"/>
        <w:rPr>
          <w:rFonts w:hint="eastAsia" w:ascii="宋体" w:hAnsi="宋体" w:cs="Arial"/>
          <w:bCs/>
          <w:sz w:val="24"/>
        </w:rPr>
      </w:pPr>
      <w:r>
        <w:rPr>
          <w:rFonts w:hint="eastAsia" w:ascii="宋体" w:hAnsi="宋体" w:cs="Arial"/>
          <w:bCs/>
          <w:sz w:val="24"/>
        </w:rPr>
        <w:t>1）具备消防设施检测的相应资质、资格，依照法律法规、技术标准和执业准则，开展建筑消防设施检测技术服务活动，对检测质量负责。</w:t>
      </w:r>
    </w:p>
    <w:p>
      <w:pPr>
        <w:spacing w:line="440" w:lineRule="exact"/>
        <w:ind w:firstLine="476"/>
        <w:rPr>
          <w:rFonts w:hint="eastAsia" w:ascii="宋体" w:hAnsi="宋体" w:cs="Arial"/>
          <w:bCs/>
          <w:sz w:val="24"/>
        </w:rPr>
      </w:pPr>
      <w:r>
        <w:rPr>
          <w:rFonts w:ascii="宋体" w:hAnsi="宋体" w:cs="Arial"/>
          <w:bCs/>
          <w:sz w:val="24"/>
        </w:rPr>
        <w:t>2</w:t>
      </w:r>
      <w:r>
        <w:rPr>
          <w:rFonts w:hint="eastAsia" w:ascii="宋体" w:hAnsi="宋体" w:cs="Arial"/>
          <w:bCs/>
          <w:sz w:val="24"/>
        </w:rPr>
        <w:t>）根据检测对象的具体情况，拟定具体的检测方案，明确项目负责人，至少指定</w:t>
      </w:r>
      <w:r>
        <w:rPr>
          <w:rFonts w:ascii="宋体" w:hAnsi="宋体" w:cs="Arial"/>
          <w:bCs/>
          <w:sz w:val="24"/>
        </w:rPr>
        <w:t>2</w:t>
      </w:r>
      <w:r>
        <w:rPr>
          <w:rFonts w:hint="eastAsia" w:ascii="宋体" w:hAnsi="宋体" w:cs="Arial"/>
          <w:bCs/>
          <w:sz w:val="24"/>
        </w:rPr>
        <w:t>名执业人员负责实施。执业人员检测时应当认真如实填写检测记录。</w:t>
      </w:r>
    </w:p>
    <w:p>
      <w:pPr>
        <w:spacing w:line="440" w:lineRule="exact"/>
        <w:ind w:firstLine="476"/>
        <w:rPr>
          <w:rFonts w:hint="eastAsia" w:ascii="宋体" w:hAnsi="宋体" w:cs="Arial"/>
          <w:bCs/>
          <w:sz w:val="24"/>
        </w:rPr>
      </w:pPr>
      <w:r>
        <w:rPr>
          <w:rFonts w:hint="eastAsia" w:ascii="宋体" w:hAnsi="宋体" w:cs="Arial"/>
          <w:bCs/>
          <w:sz w:val="24"/>
        </w:rPr>
        <w:t>3）通过建筑消防设施检测信息管理系统出具真实、规范的检测报告，并由经办人、项目负责人和技术负责人签名，并加盖检测机构印章。</w:t>
      </w:r>
    </w:p>
    <w:p>
      <w:pPr>
        <w:spacing w:line="440" w:lineRule="exact"/>
        <w:ind w:firstLine="476"/>
        <w:rPr>
          <w:rFonts w:hint="eastAsia" w:ascii="宋体" w:hAnsi="宋体" w:cs="Arial"/>
          <w:bCs/>
          <w:sz w:val="24"/>
        </w:rPr>
      </w:pPr>
      <w:r>
        <w:rPr>
          <w:rFonts w:hint="eastAsia" w:ascii="宋体" w:hAnsi="宋体" w:cs="Arial"/>
          <w:bCs/>
          <w:sz w:val="24"/>
        </w:rPr>
        <w:t>4）及时向甲方出具检测报告或问题反馈意见书。</w:t>
      </w:r>
    </w:p>
    <w:p>
      <w:pPr>
        <w:spacing w:line="440" w:lineRule="exact"/>
        <w:ind w:firstLine="476"/>
        <w:rPr>
          <w:rFonts w:hint="eastAsia" w:ascii="宋体" w:hAnsi="宋体" w:cs="Arial"/>
          <w:bCs/>
          <w:sz w:val="24"/>
        </w:rPr>
      </w:pPr>
      <w:r>
        <w:rPr>
          <w:rFonts w:hint="eastAsia" w:ascii="宋体" w:hAnsi="宋体" w:cs="Arial"/>
          <w:bCs/>
          <w:sz w:val="24"/>
        </w:rPr>
        <w:t>5）在消防验收过程中，须提供配合服务，确保通过消防部门的验收。</w:t>
      </w:r>
    </w:p>
    <w:p>
      <w:pPr>
        <w:spacing w:line="440" w:lineRule="exact"/>
        <w:ind w:firstLine="476"/>
        <w:rPr>
          <w:rFonts w:hint="eastAsia" w:ascii="宋体" w:hAnsi="宋体" w:cs="Arial"/>
          <w:bCs/>
          <w:sz w:val="24"/>
        </w:rPr>
      </w:pPr>
      <w:r>
        <w:rPr>
          <w:rFonts w:hint="eastAsia" w:ascii="宋体" w:hAnsi="宋体" w:cs="Arial"/>
          <w:bCs/>
          <w:sz w:val="24"/>
        </w:rPr>
        <w:t>6）对乙方没有能力完成的单项检测项目并征得甲方的书面同意后委托有相应资质的单项检测机构实施检测并出具相应的检测报告，费用按投标人投标报价执行。</w:t>
      </w:r>
    </w:p>
    <w:p>
      <w:pPr>
        <w:spacing w:line="440" w:lineRule="exact"/>
        <w:ind w:firstLine="476"/>
        <w:rPr>
          <w:rFonts w:hint="eastAsia" w:ascii="宋体" w:hAnsi="宋体"/>
          <w:b/>
          <w:sz w:val="24"/>
        </w:rPr>
      </w:pPr>
      <w:r>
        <w:rPr>
          <w:rFonts w:hint="eastAsia" w:ascii="宋体" w:hAnsi="宋体"/>
          <w:b/>
          <w:sz w:val="24"/>
        </w:rPr>
        <w:t>五</w:t>
      </w:r>
      <w:r>
        <w:rPr>
          <w:rFonts w:ascii="宋体" w:hAnsi="宋体"/>
          <w:b/>
          <w:sz w:val="24"/>
        </w:rPr>
        <w:t>、</w:t>
      </w:r>
      <w:r>
        <w:rPr>
          <w:rFonts w:hint="eastAsia" w:ascii="宋体" w:hAnsi="宋体"/>
          <w:b/>
          <w:sz w:val="24"/>
        </w:rPr>
        <w:t>检测期限</w:t>
      </w:r>
    </w:p>
    <w:p>
      <w:pPr>
        <w:spacing w:line="440" w:lineRule="exact"/>
        <w:ind w:firstLine="476"/>
        <w:rPr>
          <w:rFonts w:hint="eastAsia" w:ascii="宋体" w:hAnsi="宋体" w:cs="宋体"/>
          <w:kern w:val="0"/>
          <w:sz w:val="24"/>
        </w:rPr>
      </w:pPr>
      <w:r>
        <w:rPr>
          <w:rFonts w:hint="eastAsia" w:ascii="宋体" w:hAnsi="宋体" w:cs="宋体"/>
          <w:kern w:val="0"/>
          <w:sz w:val="24"/>
        </w:rPr>
        <w:t>1、合同的履行期限自202</w:t>
      </w:r>
      <w:r>
        <w:rPr>
          <w:rFonts w:hint="eastAsia" w:ascii="宋体" w:hAnsi="宋体" w:cs="宋体"/>
          <w:kern w:val="0"/>
          <w:sz w:val="24"/>
          <w:lang w:val="en-US" w:eastAsia="zh-CN"/>
        </w:rPr>
        <w:t>3</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日开始，至工程竣工、乙方向甲方提交全部检测报告止。</w:t>
      </w:r>
    </w:p>
    <w:p>
      <w:pPr>
        <w:spacing w:line="440" w:lineRule="exact"/>
        <w:ind w:firstLine="476"/>
        <w:rPr>
          <w:rFonts w:hint="eastAsia" w:ascii="宋体" w:hAnsi="宋体" w:cs="宋体"/>
          <w:kern w:val="0"/>
          <w:sz w:val="24"/>
        </w:rPr>
      </w:pPr>
      <w:r>
        <w:rPr>
          <w:rFonts w:hint="eastAsia" w:ascii="宋体" w:hAnsi="宋体" w:cs="宋体"/>
          <w:kern w:val="0"/>
          <w:sz w:val="24"/>
        </w:rPr>
        <w:t>2、本项目按施工进度需多次进场检测，当甲方通知进行检测时，乙方必须在24小时内到达施工现场进行检测。</w:t>
      </w:r>
    </w:p>
    <w:p>
      <w:pPr>
        <w:autoSpaceDE w:val="0"/>
        <w:autoSpaceDN w:val="0"/>
        <w:spacing w:line="360" w:lineRule="auto"/>
        <w:ind w:firstLine="480" w:firstLineChars="200"/>
        <w:jc w:val="left"/>
        <w:rPr>
          <w:rFonts w:hint="eastAsia" w:ascii="宋体" w:hAnsi="宋体"/>
          <w:sz w:val="24"/>
        </w:rPr>
      </w:pPr>
      <w:r>
        <w:rPr>
          <w:rFonts w:hint="eastAsia" w:ascii="宋体" w:hAnsi="宋体"/>
          <w:bCs/>
          <w:sz w:val="24"/>
        </w:rPr>
        <w:t>3、</w:t>
      </w:r>
      <w:r>
        <w:rPr>
          <w:rFonts w:hint="eastAsia" w:ascii="宋体" w:hAnsi="宋体"/>
          <w:sz w:val="24"/>
        </w:rPr>
        <w:t>未能按合同规定的日期提交检测成果时，应向甲方支付每天1000元的违约金，逾期超【 】日，甲方有权解除检测合同，并要求乙方支付合同总价20%的违约金，违约金不足以弥补甲方损失的，乙方应予</w:t>
      </w:r>
      <w:r>
        <w:rPr>
          <w:rFonts w:hint="eastAsia" w:ascii="宋体" w:hAnsi="宋体"/>
          <w:sz w:val="24"/>
          <w:lang w:val="en-US" w:eastAsia="zh-CN"/>
        </w:rPr>
        <w:t>无条件</w:t>
      </w:r>
      <w:r>
        <w:rPr>
          <w:rFonts w:hint="eastAsia" w:ascii="宋体" w:hAnsi="宋体"/>
          <w:sz w:val="24"/>
        </w:rPr>
        <w:t>补足。</w:t>
      </w:r>
    </w:p>
    <w:p>
      <w:pPr>
        <w:snapToGrid w:val="0"/>
        <w:spacing w:line="480" w:lineRule="exact"/>
        <w:ind w:firstLine="479" w:firstLineChars="199"/>
        <w:rPr>
          <w:rFonts w:hint="eastAsia" w:ascii="宋体" w:hAnsi="宋体"/>
          <w:b/>
          <w:sz w:val="24"/>
        </w:rPr>
      </w:pPr>
      <w:r>
        <w:rPr>
          <w:rFonts w:hint="eastAsia" w:ascii="宋体" w:hAnsi="宋体"/>
          <w:b/>
          <w:sz w:val="24"/>
        </w:rPr>
        <w:t>六、质量保证</w:t>
      </w:r>
    </w:p>
    <w:p>
      <w:pPr>
        <w:snapToGrid w:val="0"/>
        <w:spacing w:line="500" w:lineRule="exact"/>
        <w:ind w:firstLine="480" w:firstLineChars="200"/>
        <w:rPr>
          <w:rFonts w:hint="eastAsia" w:ascii="宋体" w:hAnsi="宋体"/>
          <w:sz w:val="24"/>
        </w:rPr>
      </w:pPr>
      <w:r>
        <w:rPr>
          <w:rFonts w:hint="eastAsia" w:ascii="宋体" w:hAnsi="宋体"/>
          <w:sz w:val="24"/>
        </w:rPr>
        <w:t>1、乙方出具的服务成果（检测报告）须符合国家规范等要求,并保证根据该服务成果（检测报告）能通过消防部门的验收，同时须通过行业主管部门的批准,取得相关批准文件。</w:t>
      </w:r>
    </w:p>
    <w:p>
      <w:pPr>
        <w:spacing w:line="500" w:lineRule="exact"/>
        <w:ind w:firstLine="480"/>
        <w:rPr>
          <w:rFonts w:hint="eastAsia"/>
          <w:sz w:val="24"/>
        </w:rPr>
      </w:pPr>
      <w:r>
        <w:rPr>
          <w:rFonts w:hint="eastAsia" w:ascii="宋体" w:hAnsi="宋体"/>
          <w:sz w:val="24"/>
        </w:rPr>
        <w:t>2、乙方提供的检测成果质量不合格，乙方应负责无偿给予重测或采取补救措施，以达到质量要求。因检测成果质量不符合合同约定的要求造成后果时，乙方应对因此造成的全部损失负赔偿责任，并承担相应的法律责任。</w:t>
      </w:r>
    </w:p>
    <w:p>
      <w:pPr>
        <w:snapToGrid w:val="0"/>
        <w:spacing w:line="480" w:lineRule="exact"/>
        <w:ind w:firstLine="494" w:firstLineChars="205"/>
        <w:rPr>
          <w:rFonts w:hint="eastAsia" w:ascii="宋体" w:hAnsi="宋体"/>
          <w:b/>
          <w:sz w:val="24"/>
        </w:rPr>
      </w:pPr>
      <w:r>
        <w:rPr>
          <w:rFonts w:hint="eastAsia" w:ascii="宋体" w:hAnsi="宋体"/>
          <w:b/>
          <w:sz w:val="24"/>
          <w:lang w:val="zh-CN"/>
        </w:rPr>
        <w:t>七、合同价款和支付方式</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sz w:val="24"/>
          <w:szCs w:val="24"/>
          <w:lang w:eastAsia="zh-CN"/>
        </w:rPr>
      </w:pPr>
      <w:r>
        <w:rPr>
          <w:rFonts w:hint="eastAsia"/>
          <w:sz w:val="24"/>
        </w:rPr>
        <w:t>本项目</w:t>
      </w:r>
      <w:r>
        <w:rPr>
          <w:rFonts w:hint="eastAsia"/>
          <w:sz w:val="24"/>
          <w:lang w:eastAsia="zh-CN"/>
        </w:rPr>
        <w:t>固</w:t>
      </w:r>
      <w:r>
        <w:rPr>
          <w:rFonts w:hint="eastAsia"/>
          <w:sz w:val="24"/>
        </w:rPr>
        <w:t>定合同总价为</w:t>
      </w:r>
      <w:r>
        <w:rPr>
          <w:rFonts w:hint="eastAsia"/>
          <w:sz w:val="24"/>
          <w:u w:val="single"/>
        </w:rPr>
        <w:t xml:space="preserve">      </w:t>
      </w:r>
      <w:r>
        <w:rPr>
          <w:rFonts w:hint="eastAsia"/>
          <w:sz w:val="24"/>
        </w:rPr>
        <w:t>元</w:t>
      </w:r>
      <w:r>
        <w:rPr>
          <w:rFonts w:hint="eastAsia"/>
          <w:color w:val="FF0000"/>
          <w:sz w:val="24"/>
        </w:rPr>
        <w:t>，</w:t>
      </w:r>
      <w:r>
        <w:rPr>
          <w:rFonts w:hint="eastAsia" w:ascii="宋体" w:hAnsi="宋体"/>
          <w:sz w:val="24"/>
        </w:rPr>
        <w:t>本合同价款包括乙方为完成招标文件所确定的招标范围内的全部服务工作内容并出具合格的检测报告所发生的一切费用，包括但不仅限于人工费、机械台班费、材料费、人员设备进退场费、检测设施运输费、检测措施费（登高检测措施费）、脚手架费用、吊车费用、用水用电费用、多次进场检测及复检费用、办公场所、办公家具、办公用具、通讯工具、食宿、交通、人员及设备保险费，消防检测涉及的所有措施费用，与其他施工、服务等单位协调配合费用、通讯、综合服务费、管理费、利润、规费、税金等全部费用；同</w:t>
      </w:r>
      <w:r>
        <w:rPr>
          <w:rFonts w:ascii="宋体" w:hAnsi="宋体"/>
          <w:sz w:val="24"/>
        </w:rPr>
        <w:t>时</w:t>
      </w:r>
      <w:r>
        <w:rPr>
          <w:rFonts w:hint="eastAsia" w:ascii="宋体" w:hAnsi="宋体"/>
          <w:sz w:val="24"/>
        </w:rPr>
        <w:t>，</w:t>
      </w:r>
      <w:r>
        <w:rPr>
          <w:rFonts w:ascii="宋体" w:hAnsi="宋体"/>
          <w:sz w:val="24"/>
        </w:rPr>
        <w:t>还应</w:t>
      </w:r>
      <w:r>
        <w:rPr>
          <w:rFonts w:hint="eastAsia" w:ascii="宋体" w:hAnsi="宋体"/>
          <w:sz w:val="24"/>
        </w:rPr>
        <w:t>包括市场风险、国家政策性</w:t>
      </w:r>
      <w:r>
        <w:rPr>
          <w:rFonts w:ascii="宋体" w:hAnsi="宋体"/>
          <w:sz w:val="24"/>
        </w:rPr>
        <w:t>调整风险系数以及</w:t>
      </w:r>
      <w:r>
        <w:rPr>
          <w:rFonts w:hint="eastAsia" w:ascii="宋体" w:hAnsi="宋体"/>
          <w:sz w:val="24"/>
        </w:rPr>
        <w:t>承担</w:t>
      </w:r>
      <w:r>
        <w:rPr>
          <w:rFonts w:ascii="宋体" w:hAnsi="宋体"/>
          <w:sz w:val="24"/>
        </w:rPr>
        <w:t>的义务、责任、风险等一切因素</w:t>
      </w:r>
      <w:r>
        <w:rPr>
          <w:rFonts w:hint="eastAsia" w:ascii="宋体" w:hAnsi="宋体"/>
          <w:sz w:val="24"/>
        </w:rPr>
        <w:t>所涉及的费用。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sz w:val="24"/>
          <w:szCs w:val="24"/>
          <w:lang w:eastAsia="zh-CN"/>
        </w:rPr>
      </w:pPr>
      <w:r>
        <w:rPr>
          <w:rFonts w:hint="eastAsia" w:ascii="宋体" w:hAnsi="宋体" w:eastAsia="宋体" w:cs="宋体"/>
          <w:b/>
          <w:bCs/>
          <w:color w:val="FF0000"/>
          <w:sz w:val="24"/>
          <w:szCs w:val="24"/>
          <w:lang w:eastAsia="zh-CN"/>
        </w:rPr>
        <w:t>本工程无预付款，</w:t>
      </w:r>
      <w:r>
        <w:rPr>
          <w:rFonts w:hint="eastAsia" w:ascii="宋体" w:hAnsi="宋体" w:eastAsia="宋体" w:cs="宋体"/>
          <w:b/>
          <w:bCs/>
          <w:color w:val="FF0000"/>
          <w:sz w:val="24"/>
        </w:rPr>
        <w:t>出具合格的检测报告后付至合同价的70％；一审审计后付至审定价的</w:t>
      </w:r>
      <w:r>
        <w:rPr>
          <w:rFonts w:hint="eastAsia" w:cs="Times New Roman"/>
          <w:b/>
          <w:bCs/>
          <w:color w:val="FF0000"/>
          <w:sz w:val="24"/>
          <w:szCs w:val="24"/>
          <w:lang w:val="en-US" w:eastAsia="zh-CN"/>
        </w:rPr>
        <w:t>85</w:t>
      </w:r>
      <w:r>
        <w:rPr>
          <w:rFonts w:hint="default" w:ascii="Times New Roman" w:hAnsi="Times New Roman" w:eastAsia="宋体" w:cs="Times New Roman"/>
          <w:b/>
          <w:bCs/>
          <w:color w:val="FF0000"/>
          <w:sz w:val="24"/>
          <w:szCs w:val="24"/>
          <w:lang w:eastAsia="zh-CN"/>
        </w:rPr>
        <w:t>%</w:t>
      </w:r>
      <w:r>
        <w:rPr>
          <w:rFonts w:hint="eastAsia" w:cs="Times New Roman"/>
          <w:b/>
          <w:bCs/>
          <w:color w:val="FF0000"/>
          <w:sz w:val="24"/>
          <w:szCs w:val="24"/>
          <w:lang w:eastAsia="zh-CN"/>
        </w:rPr>
        <w:t>，</w:t>
      </w:r>
      <w:r>
        <w:rPr>
          <w:rFonts w:hint="eastAsia" w:ascii="Times New Roman" w:hAnsi="Times New Roman" w:eastAsia="宋体" w:cs="Times New Roman"/>
          <w:b/>
          <w:bCs/>
          <w:color w:val="FF0000"/>
          <w:sz w:val="24"/>
        </w:rPr>
        <w:t>政府审计结束后按审定价付清尾款</w:t>
      </w:r>
      <w:r>
        <w:rPr>
          <w:rFonts w:hint="eastAsia" w:ascii="宋体" w:hAnsi="宋体" w:eastAsia="宋体" w:cs="宋体"/>
          <w:b/>
          <w:bCs/>
          <w:color w:val="FF0000"/>
          <w:sz w:val="24"/>
          <w:szCs w:val="24"/>
          <w:lang w:eastAsia="zh-CN"/>
        </w:rPr>
        <w:t>。</w:t>
      </w:r>
    </w:p>
    <w:p>
      <w:pPr>
        <w:spacing w:line="480" w:lineRule="exact"/>
        <w:ind w:firstLine="480" w:firstLineChars="200"/>
        <w:rPr>
          <w:rFonts w:hint="eastAsia" w:ascii="新宋体" w:hAnsi="新宋体" w:eastAsia="新宋体"/>
          <w:sz w:val="24"/>
        </w:rPr>
      </w:pPr>
      <w:r>
        <w:rPr>
          <w:rFonts w:ascii="Helvetica" w:hAnsi="Helvetica" w:eastAsia="Helvetica" w:cs="Helvetica"/>
          <w:i w:val="0"/>
          <w:iCs w:val="0"/>
          <w:caps w:val="0"/>
          <w:color w:val="666666"/>
          <w:spacing w:val="0"/>
          <w:sz w:val="24"/>
          <w:szCs w:val="24"/>
          <w:shd w:val="clear" w:color="auto" w:fill="FFFFFF"/>
        </w:rPr>
        <w:t>注：以上付款均不计任何利息和相关费用。付款前乙方应当先予需提供合法有效的增值税发票，否则甲方有权顺延付款不构成违约。</w:t>
      </w:r>
    </w:p>
    <w:p>
      <w:pPr>
        <w:snapToGrid w:val="0"/>
        <w:spacing w:line="480" w:lineRule="exact"/>
        <w:ind w:firstLine="494" w:firstLineChars="205"/>
        <w:rPr>
          <w:rFonts w:hint="eastAsia" w:ascii="宋体" w:hAnsi="宋体"/>
          <w:b/>
          <w:sz w:val="24"/>
          <w:lang w:val="zh-CN"/>
        </w:rPr>
      </w:pPr>
      <w:r>
        <w:rPr>
          <w:rFonts w:hint="eastAsia" w:ascii="宋体" w:hAnsi="宋体"/>
          <w:b/>
          <w:sz w:val="24"/>
          <w:lang w:val="zh-CN"/>
        </w:rPr>
        <w:t>八、安全执业</w:t>
      </w:r>
    </w:p>
    <w:p>
      <w:pPr>
        <w:autoSpaceDE w:val="0"/>
        <w:autoSpaceDN w:val="0"/>
        <w:spacing w:line="360" w:lineRule="auto"/>
        <w:ind w:firstLine="480" w:firstLineChars="200"/>
        <w:jc w:val="left"/>
        <w:rPr>
          <w:rFonts w:hint="eastAsia" w:ascii="宋体" w:hAnsi="TimesNewRomanPSMT"/>
          <w:kern w:val="0"/>
          <w:sz w:val="24"/>
        </w:rPr>
      </w:pPr>
      <w:r>
        <w:rPr>
          <w:rFonts w:ascii="宋体" w:hAnsi="TimesNewRomanPSMT"/>
          <w:kern w:val="0"/>
          <w:sz w:val="24"/>
        </w:rPr>
        <w:t>乙方进场</w:t>
      </w:r>
      <w:r>
        <w:rPr>
          <w:rFonts w:hint="eastAsia" w:ascii="宋体" w:hAnsi="TimesNewRomanPSMT"/>
          <w:kern w:val="0"/>
          <w:sz w:val="24"/>
        </w:rPr>
        <w:t>开展检测工作</w:t>
      </w:r>
      <w:r>
        <w:rPr>
          <w:rFonts w:ascii="宋体" w:hAnsi="TimesNewRomanPSMT"/>
          <w:kern w:val="0"/>
          <w:sz w:val="24"/>
        </w:rPr>
        <w:t>，应符合国家、行业管理相关规定，</w:t>
      </w:r>
      <w:r>
        <w:rPr>
          <w:rFonts w:hint="eastAsia" w:ascii="宋体" w:hAnsi="TimesNewRomanPSMT"/>
          <w:kern w:val="0"/>
          <w:sz w:val="24"/>
        </w:rPr>
        <w:t>严格按照安全操作规程实施消防</w:t>
      </w:r>
      <w:r>
        <w:rPr>
          <w:rFonts w:hint="eastAsia"/>
          <w:sz w:val="24"/>
        </w:rPr>
        <w:t>检测</w:t>
      </w:r>
      <w:r>
        <w:rPr>
          <w:rFonts w:ascii="宋体" w:hAnsi="TimesNewRomanPSMT"/>
          <w:kern w:val="0"/>
          <w:sz w:val="24"/>
        </w:rPr>
        <w:t>。</w:t>
      </w:r>
      <w:r>
        <w:rPr>
          <w:rFonts w:hint="eastAsia" w:ascii="宋体" w:hAnsi="TimesNewRomanPSMT"/>
          <w:kern w:val="0"/>
          <w:sz w:val="24"/>
        </w:rPr>
        <w:t>乙方在此项服务过程中，自行做好安全防护工作，所有安全责任自负。</w:t>
      </w:r>
      <w:r>
        <w:rPr>
          <w:rFonts w:ascii="宋体" w:hAnsi="TimesNewRomanPSMT"/>
          <w:kern w:val="0"/>
          <w:sz w:val="24"/>
        </w:rPr>
        <w:t>凡是乙方</w:t>
      </w:r>
      <w:r>
        <w:rPr>
          <w:rFonts w:hint="eastAsia" w:ascii="宋体" w:hAnsi="TimesNewRomanPSMT"/>
          <w:kern w:val="0"/>
          <w:sz w:val="24"/>
        </w:rPr>
        <w:t>原因</w:t>
      </w:r>
      <w:r>
        <w:rPr>
          <w:rFonts w:ascii="宋体" w:hAnsi="TimesNewRomanPSMT"/>
          <w:kern w:val="0"/>
          <w:sz w:val="24"/>
        </w:rPr>
        <w:t>造成自身或甲方</w:t>
      </w:r>
      <w:r>
        <w:rPr>
          <w:rFonts w:hint="eastAsia" w:ascii="宋体" w:hAnsi="TimesNewRomanPSMT"/>
          <w:kern w:val="0"/>
          <w:sz w:val="24"/>
        </w:rPr>
        <w:t>或第三方人员</w:t>
      </w:r>
      <w:r>
        <w:rPr>
          <w:rFonts w:ascii="宋体" w:hAnsi="TimesNewRomanPSMT"/>
          <w:kern w:val="0"/>
          <w:sz w:val="24"/>
        </w:rPr>
        <w:t>人身意外伤害或安全事故等一切安全事故，</w:t>
      </w:r>
      <w:r>
        <w:rPr>
          <w:rFonts w:hint="eastAsia" w:ascii="宋体" w:hAnsi="TimesNewRomanPSMT"/>
          <w:kern w:val="0"/>
          <w:sz w:val="24"/>
        </w:rPr>
        <w:t>或相关一切费用或民事、刑事责任，</w:t>
      </w:r>
      <w:r>
        <w:rPr>
          <w:rFonts w:ascii="宋体" w:hAnsi="TimesNewRomanPSMT"/>
          <w:kern w:val="0"/>
          <w:sz w:val="24"/>
        </w:rPr>
        <w:t>均由乙方自行负责，与甲方无关</w:t>
      </w:r>
      <w:r>
        <w:rPr>
          <w:rFonts w:hint="eastAsia" w:ascii="宋体" w:hAnsi="TimesNewRomanPSMT"/>
          <w:kern w:val="0"/>
          <w:sz w:val="24"/>
        </w:rPr>
        <w:t>。甲方若因此被主张承担责任的，有权就全部损失向乙方追偿。</w:t>
      </w:r>
      <w:r>
        <w:rPr>
          <w:rFonts w:hint="eastAsia" w:ascii="宋体" w:hAnsi="宋体"/>
          <w:sz w:val="24"/>
          <w:szCs w:val="20"/>
          <w:lang w:val="zh-CN"/>
        </w:rPr>
        <w:t>若</w:t>
      </w:r>
      <w:r>
        <w:rPr>
          <w:rFonts w:hint="eastAsia" w:ascii="宋体" w:hAnsi="宋体"/>
          <w:sz w:val="24"/>
          <w:lang w:val="zh-CN"/>
        </w:rPr>
        <w:t>乙方</w:t>
      </w:r>
      <w:r>
        <w:rPr>
          <w:rFonts w:hint="eastAsia" w:ascii="宋体" w:hAnsi="宋体"/>
          <w:sz w:val="24"/>
          <w:szCs w:val="20"/>
          <w:lang w:val="zh-CN"/>
        </w:rPr>
        <w:t>不能及时处理所发生的问题和责任，并且影响到工程进度时，</w:t>
      </w:r>
      <w:r>
        <w:rPr>
          <w:rFonts w:hint="eastAsia" w:ascii="宋体" w:hAnsi="宋体"/>
          <w:sz w:val="24"/>
          <w:lang w:val="zh-CN"/>
        </w:rPr>
        <w:t>甲方</w:t>
      </w:r>
      <w:r>
        <w:rPr>
          <w:rFonts w:hint="eastAsia" w:ascii="宋体" w:hAnsi="宋体"/>
          <w:sz w:val="24"/>
          <w:szCs w:val="20"/>
          <w:lang w:val="zh-CN"/>
        </w:rPr>
        <w:t>有权处理相关事务，所发生的费用在</w:t>
      </w:r>
      <w:r>
        <w:rPr>
          <w:rFonts w:hint="eastAsia" w:ascii="宋体" w:hAnsi="宋体"/>
          <w:sz w:val="24"/>
          <w:lang w:val="zh-CN"/>
        </w:rPr>
        <w:t>履约保证金中</w:t>
      </w:r>
      <w:r>
        <w:rPr>
          <w:rFonts w:hint="eastAsia" w:ascii="宋体" w:hAnsi="宋体"/>
          <w:sz w:val="24"/>
          <w:szCs w:val="20"/>
          <w:lang w:val="zh-CN"/>
        </w:rPr>
        <w:t>扣除。</w:t>
      </w:r>
    </w:p>
    <w:p>
      <w:pPr>
        <w:snapToGrid w:val="0"/>
        <w:spacing w:line="480" w:lineRule="exact"/>
        <w:ind w:firstLine="494" w:firstLineChars="205"/>
        <w:rPr>
          <w:rFonts w:hint="eastAsia" w:ascii="宋体" w:hAnsi="宋体"/>
          <w:b/>
          <w:sz w:val="24"/>
          <w:lang w:val="zh-CN"/>
        </w:rPr>
      </w:pPr>
      <w:r>
        <w:rPr>
          <w:rFonts w:hint="eastAsia" w:ascii="宋体" w:hAnsi="宋体"/>
          <w:b/>
          <w:sz w:val="24"/>
          <w:lang w:val="zh-CN"/>
        </w:rPr>
        <w:t>九、争议解决</w:t>
      </w:r>
    </w:p>
    <w:p>
      <w:pPr>
        <w:autoSpaceDE w:val="0"/>
        <w:autoSpaceDN w:val="0"/>
        <w:spacing w:line="360" w:lineRule="auto"/>
        <w:ind w:firstLine="480" w:firstLineChars="200"/>
        <w:jc w:val="left"/>
        <w:rPr>
          <w:rFonts w:hint="eastAsia" w:ascii="宋体" w:hAnsi="TimesNewRomanPSMT"/>
          <w:kern w:val="0"/>
          <w:sz w:val="24"/>
        </w:rPr>
      </w:pPr>
      <w:r>
        <w:rPr>
          <w:rFonts w:ascii="宋体" w:hAnsi="TimesNewRomanPSMT"/>
          <w:kern w:val="0"/>
          <w:sz w:val="24"/>
        </w:rPr>
        <w:t>本合同履行中发生争议，甲、乙</w:t>
      </w:r>
      <w:r>
        <w:rPr>
          <w:rFonts w:hint="eastAsia" w:ascii="宋体" w:hAnsi="TimesNewRomanPSMT"/>
          <w:kern w:val="0"/>
          <w:sz w:val="24"/>
        </w:rPr>
        <w:t>双</w:t>
      </w:r>
      <w:r>
        <w:rPr>
          <w:rFonts w:ascii="宋体" w:hAnsi="TimesNewRomanPSMT"/>
          <w:kern w:val="0"/>
          <w:sz w:val="24"/>
        </w:rPr>
        <w:t>方当事人应及时协商解决；也可由当地行政主管部门申请调解；调解不成的，可向项目所在地的人民法院</w:t>
      </w:r>
      <w:r>
        <w:rPr>
          <w:rFonts w:hint="eastAsia" w:ascii="宋体" w:hAnsi="TimesNewRomanPSMT"/>
          <w:kern w:val="0"/>
          <w:sz w:val="24"/>
        </w:rPr>
        <w:t>起诉</w:t>
      </w:r>
      <w:r>
        <w:rPr>
          <w:rFonts w:ascii="宋体" w:hAnsi="TimesNewRomanPSMT"/>
          <w:kern w:val="0"/>
          <w:sz w:val="24"/>
        </w:rPr>
        <w:t>。</w:t>
      </w:r>
    </w:p>
    <w:p>
      <w:pPr>
        <w:snapToGrid w:val="0"/>
        <w:spacing w:line="480" w:lineRule="exact"/>
        <w:ind w:firstLine="494" w:firstLineChars="205"/>
        <w:rPr>
          <w:rFonts w:ascii="宋体" w:hAnsi="宋体"/>
          <w:b/>
          <w:sz w:val="24"/>
          <w:lang w:val="zh-CN"/>
        </w:rPr>
      </w:pPr>
      <w:r>
        <w:rPr>
          <w:rFonts w:hint="eastAsia" w:ascii="宋体" w:hAnsi="宋体"/>
          <w:b/>
          <w:sz w:val="24"/>
          <w:lang w:val="zh-CN"/>
        </w:rPr>
        <w:t>十、履约保证金</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1、本工程履约保证金为</w:t>
      </w:r>
      <w:r>
        <w:rPr>
          <w:rFonts w:hint="eastAsia" w:ascii="宋体" w:hAnsi="TimesNewRomanPSMT"/>
          <w:kern w:val="0"/>
          <w:sz w:val="24"/>
          <w:lang w:eastAsia="zh-CN"/>
        </w:rPr>
        <w:t>中标价</w:t>
      </w:r>
      <w:r>
        <w:rPr>
          <w:rFonts w:hint="eastAsia" w:ascii="宋体" w:hAnsi="TimesNewRomanPSMT"/>
          <w:kern w:val="0"/>
          <w:sz w:val="24"/>
          <w:lang w:val="en-US" w:eastAsia="zh-CN"/>
        </w:rPr>
        <w:t>10%</w:t>
      </w:r>
      <w:r>
        <w:rPr>
          <w:rFonts w:hint="eastAsia" w:ascii="宋体" w:hAnsi="TimesNewRomanPSMT"/>
          <w:kern w:val="0"/>
          <w:sz w:val="24"/>
        </w:rPr>
        <w:t>，中标后七日内，并在签订合同前，承包人将履约保证金以转账、电汇或银行汇票形式汇转至指定账户。合同须在招标文件规定时间办理和签订。甲方对乙方不能遵守招标文件约定，不能按时办理中标手续和交纳履约保证金等费用，影响或者推迟签订合同的，甲方有权在中标结果公示后第八日起宣布该中标人废标，并按照国家现行相关法律、法规和规章的规定，建议行政主管部门予以处罚。</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2、履约保证金退还方式：乙方的服务成果（检测报告）通过消防部门的验收，并通过行业主管部门的批准,取得相关批准文件后，一次性无息退还履约保证金。</w:t>
      </w:r>
    </w:p>
    <w:p>
      <w:pPr>
        <w:snapToGrid w:val="0"/>
        <w:spacing w:line="480" w:lineRule="exact"/>
        <w:ind w:firstLine="494" w:firstLineChars="205"/>
        <w:rPr>
          <w:rFonts w:ascii="方正黑体_GBK" w:hAnsi="楷体_GB2312" w:eastAsia="方正黑体_GBK" w:cs="楷体_GB2312"/>
          <w:sz w:val="28"/>
          <w:szCs w:val="28"/>
        </w:rPr>
      </w:pPr>
      <w:r>
        <w:rPr>
          <w:rFonts w:hint="eastAsia" w:ascii="宋体" w:hAnsi="宋体"/>
          <w:b/>
          <w:sz w:val="24"/>
          <w:lang w:val="zh-CN"/>
        </w:rPr>
        <w:t>十一、违约责任</w:t>
      </w:r>
      <w:r>
        <w:rPr>
          <w:rFonts w:hint="eastAsia" w:ascii="方正黑体_GBK" w:hAnsi="楷体_GB2312" w:eastAsia="方正黑体_GBK" w:cs="楷体_GB2312"/>
          <w:b/>
          <w:sz w:val="28"/>
          <w:szCs w:val="28"/>
        </w:rPr>
        <w:t xml:space="preserve">      </w:t>
      </w:r>
    </w:p>
    <w:p>
      <w:pPr>
        <w:autoSpaceDE w:val="0"/>
        <w:autoSpaceDN w:val="0"/>
        <w:spacing w:line="360" w:lineRule="auto"/>
        <w:ind w:firstLine="480" w:firstLineChars="200"/>
        <w:jc w:val="left"/>
        <w:rPr>
          <w:rFonts w:ascii="宋体" w:hAnsi="TimesNewRomanPSMT"/>
          <w:kern w:val="0"/>
          <w:sz w:val="24"/>
        </w:rPr>
      </w:pPr>
      <w:r>
        <w:rPr>
          <w:rFonts w:ascii="宋体" w:hAnsi="TimesNewRomanPSMT"/>
          <w:kern w:val="0"/>
          <w:sz w:val="24"/>
        </w:rPr>
        <w:t>1</w:t>
      </w:r>
      <w:r>
        <w:rPr>
          <w:rFonts w:hint="eastAsia" w:ascii="宋体" w:hAnsi="TimesNewRomanPSMT"/>
          <w:kern w:val="0"/>
          <w:sz w:val="24"/>
        </w:rPr>
        <w:t>、对乙方不按规定履行义务，在检测中弄虚作假或严重不负责任的，或未经甲方同意私自转包、分包消防设施检测技术服务项目的，甲方有权解除检测合同，并要求乙方支付合同总价20%的违约金，违约金不足以弥补甲方损失的，乙方应予</w:t>
      </w:r>
      <w:r>
        <w:rPr>
          <w:rFonts w:hint="eastAsia" w:ascii="宋体" w:hAnsi="TimesNewRomanPSMT"/>
          <w:kern w:val="0"/>
          <w:sz w:val="24"/>
          <w:lang w:val="en-US" w:eastAsia="zh-CN"/>
        </w:rPr>
        <w:t>无条件</w:t>
      </w:r>
      <w:r>
        <w:rPr>
          <w:rFonts w:hint="eastAsia" w:ascii="宋体" w:hAnsi="TimesNewRomanPSMT"/>
          <w:kern w:val="0"/>
          <w:sz w:val="24"/>
        </w:rPr>
        <w:t>补足。</w:t>
      </w:r>
    </w:p>
    <w:p>
      <w:pPr>
        <w:autoSpaceDE w:val="0"/>
        <w:autoSpaceDN w:val="0"/>
        <w:spacing w:line="360" w:lineRule="auto"/>
        <w:ind w:firstLine="480" w:firstLineChars="200"/>
        <w:jc w:val="left"/>
        <w:rPr>
          <w:rFonts w:hint="eastAsia" w:ascii="宋体" w:hAnsi="TimesNewRomanPSMT"/>
          <w:kern w:val="0"/>
          <w:sz w:val="24"/>
        </w:rPr>
      </w:pPr>
      <w:r>
        <w:rPr>
          <w:rFonts w:ascii="宋体" w:hAnsi="TimesNewRomanPSMT"/>
          <w:kern w:val="0"/>
          <w:sz w:val="24"/>
        </w:rPr>
        <w:t>2</w:t>
      </w:r>
      <w:r>
        <w:rPr>
          <w:rFonts w:hint="eastAsia" w:ascii="宋体" w:hAnsi="TimesNewRomanPSMT"/>
          <w:kern w:val="0"/>
          <w:sz w:val="24"/>
        </w:rPr>
        <w:t>、乙方未能依照技术标准和执业准则，导致检测质量问题的，除返还全部价款外，还应承担由此对甲方、对第三人造成的全部损失。甲方因此被第三人主张权利或被有关部门罚款的，有权就全部损失（包括但不限于赔偿金额、罚款金额、诉讼费、律师费等）向乙方追偿</w:t>
      </w:r>
      <w:r>
        <w:rPr>
          <w:rFonts w:hint="eastAsia" w:ascii="宋体" w:hAnsi="TimesNewRomanPSMT"/>
          <w:kern w:val="0"/>
          <w:sz w:val="24"/>
          <w:lang w:eastAsia="zh-CN"/>
        </w:rPr>
        <w:t>，</w:t>
      </w:r>
      <w:r>
        <w:rPr>
          <w:rFonts w:hint="eastAsia" w:ascii="宋体" w:hAnsi="TimesNewRomanPSMT"/>
          <w:kern w:val="0"/>
          <w:sz w:val="24"/>
          <w:lang w:val="en-US" w:eastAsia="zh-CN"/>
        </w:rPr>
        <w:t>乙方承担全部赔偿责任</w:t>
      </w:r>
      <w:r>
        <w:rPr>
          <w:rFonts w:hint="eastAsia" w:ascii="宋体" w:hAnsi="TimesNewRomanPSMT"/>
          <w:kern w:val="0"/>
          <w:sz w:val="24"/>
        </w:rPr>
        <w:t>。</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3、合同履行期间，由于工程停建而终止合同或甲方要求解除合同时，乙方已进行检测工作的，完成的工作量在50％以内时，甲方应向乙方适当支付</w:t>
      </w:r>
      <w:r>
        <w:rPr>
          <w:rFonts w:hint="eastAsia" w:ascii="宋体" w:hAnsi="TimesNewRomanPSMT"/>
          <w:kern w:val="0"/>
          <w:sz w:val="24"/>
          <w:lang w:val="en-US" w:eastAsia="zh-CN"/>
        </w:rPr>
        <w:t>部分</w:t>
      </w:r>
      <w:r>
        <w:rPr>
          <w:rFonts w:hint="eastAsia" w:ascii="宋体" w:hAnsi="TimesNewRomanPSMT"/>
          <w:kern w:val="0"/>
          <w:sz w:val="24"/>
        </w:rPr>
        <w:t>检测费用；完成的工作量超过50％时，甲方则应向乙方支付实际已完成工作量对应的检测费的70％。</w:t>
      </w:r>
    </w:p>
    <w:p>
      <w:pPr>
        <w:snapToGrid w:val="0"/>
        <w:spacing w:line="480" w:lineRule="exact"/>
        <w:ind w:firstLine="494" w:firstLineChars="205"/>
        <w:rPr>
          <w:rFonts w:hint="eastAsia" w:ascii="宋体" w:hAnsi="宋体"/>
          <w:b/>
          <w:sz w:val="24"/>
          <w:lang w:val="zh-CN"/>
        </w:rPr>
      </w:pPr>
      <w:r>
        <w:rPr>
          <w:rFonts w:hint="eastAsia" w:ascii="宋体" w:hAnsi="宋体"/>
          <w:b/>
          <w:sz w:val="24"/>
          <w:lang w:val="zh-CN"/>
        </w:rPr>
        <w:t>十二、补充条款</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1、</w:t>
      </w:r>
      <w:r>
        <w:rPr>
          <w:rFonts w:hint="eastAsia" w:ascii="宋体" w:hAnsi="宋体"/>
          <w:sz w:val="24"/>
          <w:lang w:val="en-US" w:eastAsia="zh-CN"/>
        </w:rPr>
        <w:t>乙方</w:t>
      </w:r>
      <w:r>
        <w:rPr>
          <w:rFonts w:hint="eastAsia" w:ascii="宋体" w:hAnsi="宋体"/>
          <w:sz w:val="24"/>
          <w:lang w:val="zh-CN"/>
        </w:rPr>
        <w:t>自觉接受甲方对本工程（项目）监督管理。甲方发现或者认定乙方存在不符合工程招标文件、工程合同、国家工程技术规范和其他约定等问题，有权向乙方提出限期整改要求，乙方应当按期保质予以整改。同时，甲方对乙方存在问题，有权要求乙方进行赔偿，有权对乙方进行经济扣（罚）款，扣（罚）款额度由甲方根据乙方违反工程招标文件、工程合同、国家工程技术规范，以及其他约定的情况和程度量定。乙方被扣（罚）款项，可在甲方应支付乙方款项中扣除。甲方对乙方不能遵守工程招标文件、工程合同和其他约定，屡纠不改或者屡查屡犯，甲方有权与其单方面废标或解除合同。由于乙方责任，导致甲方废标或解除合同的，乙方已完工程量不予结算。</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2、在履行合同过程中，乙方应遵守国家或地方的法律、法规、规章、条例、规范性文件或任何对工程有管辖权的部门的规章，并按要求支付有关费用。</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3、在项目实施过程中，甲方如发现挂靠施工的或转包、违法分包的，或中标项目负责人不是真正在现场实施工程管理的，可以立即无条件终止合同，没收乙方履约保证金，清退其出场，已完工程量不予结算；对甲方的损失，由乙方加倍赔偿。</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4、无论甲方是否给予了批准或同意，乙方应对现场作业、施工方法及所施工工程的完备性、稳定性和安全性承担全部责任，负责完成对工程的稳定、完整、安全、可靠及有效运行所必须的全部工作。</w:t>
      </w:r>
    </w:p>
    <w:p>
      <w:pPr>
        <w:snapToGrid w:val="0"/>
        <w:spacing w:line="480" w:lineRule="exact"/>
        <w:ind w:firstLine="491" w:firstLineChars="205"/>
        <w:rPr>
          <w:rFonts w:hint="eastAsia" w:ascii="宋体" w:hAnsi="宋体"/>
          <w:sz w:val="24"/>
          <w:lang w:val="zh-CN"/>
        </w:rPr>
      </w:pPr>
      <w:r>
        <w:rPr>
          <w:rFonts w:hint="eastAsia" w:ascii="宋体" w:hAnsi="宋体"/>
          <w:sz w:val="24"/>
          <w:lang w:val="zh-CN"/>
        </w:rPr>
        <w:t>5、乙方自行承担工程施工过程中的工程质量、任何状况下的安全责任。非甲方原因，发生的一切问题和责任与甲方无关，相关一切费用或民事、刑事责任均由乙方自理。若乙方不能及时处理所发生的问题和责任，并且影响到工程进度时，甲方有权处理相关事务，所发生的费用在支付工程款时扣除。</w:t>
      </w:r>
    </w:p>
    <w:p>
      <w:pPr>
        <w:snapToGrid w:val="0"/>
        <w:spacing w:line="480" w:lineRule="exact"/>
        <w:ind w:firstLine="491" w:firstLineChars="205"/>
        <w:rPr>
          <w:rFonts w:hint="eastAsia" w:ascii="宋体" w:hAnsi="宋体"/>
          <w:sz w:val="24"/>
          <w:lang w:val="zh-CN"/>
        </w:rPr>
      </w:pPr>
      <w:r>
        <w:rPr>
          <w:rFonts w:hint="eastAsia" w:ascii="宋体" w:hAnsi="宋体"/>
          <w:sz w:val="24"/>
        </w:rPr>
        <w:t>6</w:t>
      </w:r>
      <w:r>
        <w:rPr>
          <w:rFonts w:hint="eastAsia" w:ascii="宋体" w:hAnsi="宋体"/>
          <w:sz w:val="24"/>
          <w:lang w:val="zh-CN"/>
        </w:rPr>
        <w:t>、工程价款一律通过银行非现金结算。</w:t>
      </w:r>
    </w:p>
    <w:p>
      <w:pPr>
        <w:snapToGrid w:val="0"/>
        <w:spacing w:line="480" w:lineRule="exact"/>
        <w:ind w:firstLine="494" w:firstLineChars="205"/>
        <w:rPr>
          <w:rFonts w:hint="eastAsia" w:ascii="宋体" w:hAnsi="宋体"/>
          <w:b/>
          <w:sz w:val="24"/>
          <w:lang w:val="zh-CN"/>
        </w:rPr>
      </w:pPr>
      <w:r>
        <w:rPr>
          <w:rFonts w:hint="eastAsia" w:ascii="宋体" w:hAnsi="宋体"/>
          <w:b/>
          <w:sz w:val="24"/>
          <w:lang w:val="zh-CN"/>
        </w:rPr>
        <w:t>十三、其它</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1、合同自双方代表签字盖章之日起生效，自</w:t>
      </w:r>
      <w:r>
        <w:rPr>
          <w:rFonts w:hint="eastAsia" w:ascii="宋体" w:hAnsi="TimesNewRomanPSMT"/>
          <w:kern w:val="0"/>
          <w:sz w:val="24"/>
          <w:lang w:val="en-US" w:eastAsia="zh-CN"/>
        </w:rPr>
        <w:t>双</w:t>
      </w:r>
      <w:r>
        <w:rPr>
          <w:rFonts w:hint="eastAsia" w:ascii="宋体" w:hAnsi="TimesNewRomanPSMT"/>
          <w:kern w:val="0"/>
          <w:sz w:val="24"/>
        </w:rPr>
        <w:t>方的主要义务履行完毕之日起终止。</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2、合同未尽事宜由</w:t>
      </w:r>
      <w:r>
        <w:rPr>
          <w:rFonts w:hint="eastAsia" w:ascii="宋体" w:hAnsi="TimesNewRomanPSMT"/>
          <w:kern w:val="0"/>
          <w:sz w:val="24"/>
          <w:lang w:val="en-US" w:eastAsia="zh-CN"/>
        </w:rPr>
        <w:t>双</w:t>
      </w:r>
      <w:r>
        <w:rPr>
          <w:rFonts w:hint="eastAsia" w:ascii="宋体" w:hAnsi="TimesNewRomanPSMT"/>
          <w:kern w:val="0"/>
          <w:sz w:val="24"/>
        </w:rPr>
        <w:t>方协商解决。</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3、合同一式【    】份，甲方【    】份，乙方【    】份，具有同等法律效力。</w:t>
      </w:r>
    </w:p>
    <w:p>
      <w:pPr>
        <w:autoSpaceDE w:val="0"/>
        <w:autoSpaceDN w:val="0"/>
        <w:spacing w:line="360" w:lineRule="auto"/>
        <w:ind w:firstLine="480" w:firstLineChars="200"/>
        <w:jc w:val="left"/>
        <w:rPr>
          <w:rFonts w:hint="eastAsia" w:ascii="宋体" w:hAnsi="TimesNewRomanPSMT"/>
          <w:kern w:val="0"/>
          <w:sz w:val="24"/>
        </w:rPr>
      </w:pPr>
      <w:r>
        <w:rPr>
          <w:rFonts w:hint="eastAsia" w:ascii="宋体" w:hAnsi="TimesNewRomanPSMT"/>
          <w:kern w:val="0"/>
          <w:sz w:val="24"/>
        </w:rPr>
        <w:t>（以下无正文）</w:t>
      </w:r>
    </w:p>
    <w:p>
      <w:pPr>
        <w:snapToGrid w:val="0"/>
        <w:spacing w:line="480" w:lineRule="exact"/>
        <w:ind w:firstLine="491" w:firstLineChars="205"/>
        <w:rPr>
          <w:rFonts w:hint="eastAsia" w:ascii="宋体" w:hAnsi="宋体"/>
          <w:sz w:val="24"/>
          <w:lang w:val="zh-CN"/>
        </w:rPr>
      </w:pPr>
    </w:p>
    <w:p>
      <w:pPr>
        <w:widowControl/>
        <w:spacing w:line="520" w:lineRule="exact"/>
        <w:ind w:right="-357" w:rightChars="-170"/>
        <w:jc w:val="left"/>
        <w:rPr>
          <w:rFonts w:ascii="宋体" w:hAnsi="宋体" w:cs="宋体"/>
          <w:kern w:val="0"/>
          <w:sz w:val="24"/>
        </w:rPr>
      </w:pPr>
      <w:r>
        <w:rPr>
          <w:rFonts w:hint="eastAsia" w:ascii="宋体" w:hAnsi="宋体" w:cs="宋体"/>
          <w:kern w:val="0"/>
          <w:sz w:val="24"/>
        </w:rPr>
        <w:t>甲方（公章）：                       乙方（公章）：</w:t>
      </w:r>
    </w:p>
    <w:p>
      <w:pPr>
        <w:widowControl/>
        <w:spacing w:line="520" w:lineRule="exact"/>
        <w:ind w:right="-357" w:rightChars="-170"/>
        <w:jc w:val="left"/>
        <w:rPr>
          <w:rFonts w:hint="eastAsia" w:ascii="宋体" w:hAnsi="宋体" w:cs="宋体"/>
          <w:kern w:val="0"/>
          <w:sz w:val="24"/>
        </w:rPr>
      </w:pPr>
      <w:r>
        <w:rPr>
          <w:rFonts w:hint="eastAsia" w:ascii="宋体" w:hAnsi="宋体" w:cs="宋体"/>
          <w:kern w:val="0"/>
          <w:sz w:val="24"/>
        </w:rPr>
        <w:t>法定代表人                           法定代表人</w:t>
      </w:r>
    </w:p>
    <w:p>
      <w:pPr>
        <w:widowControl/>
        <w:spacing w:line="520" w:lineRule="exact"/>
        <w:ind w:right="-357" w:rightChars="-170"/>
        <w:jc w:val="left"/>
        <w:rPr>
          <w:rFonts w:ascii="宋体" w:hAnsi="宋体" w:cs="宋体"/>
          <w:kern w:val="0"/>
          <w:sz w:val="24"/>
        </w:rPr>
      </w:pPr>
      <w:r>
        <w:rPr>
          <w:rFonts w:hint="eastAsia" w:ascii="宋体" w:hAnsi="宋体" w:cs="宋体"/>
          <w:kern w:val="0"/>
          <w:sz w:val="24"/>
        </w:rPr>
        <w:t>（签字或盖章）：                    （签字或盖章）：</w:t>
      </w:r>
    </w:p>
    <w:p>
      <w:pPr>
        <w:widowControl/>
        <w:spacing w:line="520" w:lineRule="exact"/>
        <w:ind w:right="-357" w:rightChars="-170"/>
        <w:jc w:val="left"/>
        <w:rPr>
          <w:rFonts w:ascii="宋体" w:hAnsi="宋体" w:cs="宋体"/>
          <w:kern w:val="0"/>
          <w:sz w:val="24"/>
        </w:rPr>
      </w:pPr>
      <w:r>
        <w:rPr>
          <w:rFonts w:hint="eastAsia" w:ascii="宋体" w:hAnsi="宋体" w:cs="宋体"/>
          <w:kern w:val="0"/>
          <w:sz w:val="24"/>
        </w:rPr>
        <w:t>开户银行：                           开户银行：</w:t>
      </w:r>
    </w:p>
    <w:p>
      <w:pPr>
        <w:widowControl/>
        <w:spacing w:line="520" w:lineRule="exact"/>
        <w:ind w:right="-357" w:rightChars="-170"/>
        <w:jc w:val="left"/>
        <w:rPr>
          <w:rFonts w:hint="eastAsia" w:ascii="宋体" w:hAnsi="宋体" w:cs="宋体"/>
          <w:kern w:val="0"/>
          <w:sz w:val="24"/>
        </w:rPr>
      </w:pPr>
      <w:r>
        <w:rPr>
          <w:rFonts w:hint="eastAsia" w:ascii="宋体" w:hAnsi="宋体" w:cs="宋体"/>
          <w:kern w:val="0"/>
          <w:sz w:val="24"/>
        </w:rPr>
        <w:t>账号：                               账号：</w:t>
      </w:r>
    </w:p>
    <w:p>
      <w:pPr>
        <w:widowControl/>
        <w:spacing w:line="520" w:lineRule="exact"/>
        <w:ind w:right="-357" w:rightChars="-170"/>
        <w:jc w:val="left"/>
        <w:rPr>
          <w:rFonts w:hint="eastAsia" w:ascii="宋体" w:hAnsi="宋体" w:cs="楷体"/>
          <w:bCs/>
          <w:sz w:val="24"/>
          <w:szCs w:val="22"/>
        </w:rPr>
      </w:pPr>
      <w:r>
        <w:rPr>
          <w:rFonts w:hint="eastAsia" w:ascii="宋体" w:hAnsi="宋体" w:cs="楷体"/>
          <w:bCs/>
          <w:sz w:val="24"/>
          <w:szCs w:val="22"/>
        </w:rPr>
        <w:t>日期：202</w:t>
      </w:r>
      <w:r>
        <w:rPr>
          <w:rFonts w:hint="eastAsia" w:ascii="宋体" w:hAnsi="宋体" w:cs="楷体"/>
          <w:bCs/>
          <w:sz w:val="24"/>
          <w:szCs w:val="22"/>
          <w:lang w:val="en-US" w:eastAsia="zh-CN"/>
        </w:rPr>
        <w:t>3</w:t>
      </w:r>
      <w:r>
        <w:rPr>
          <w:rFonts w:hint="eastAsia" w:ascii="宋体" w:hAnsi="宋体" w:cs="楷体"/>
          <w:bCs/>
          <w:sz w:val="24"/>
          <w:szCs w:val="22"/>
        </w:rPr>
        <w:t>年  月  日                日期：202</w:t>
      </w:r>
      <w:r>
        <w:rPr>
          <w:rFonts w:hint="eastAsia" w:ascii="宋体" w:hAnsi="宋体" w:cs="楷体"/>
          <w:bCs/>
          <w:sz w:val="24"/>
          <w:szCs w:val="22"/>
          <w:lang w:val="en-US" w:eastAsia="zh-CN"/>
        </w:rPr>
        <w:t>3</w:t>
      </w:r>
      <w:r>
        <w:rPr>
          <w:rFonts w:hint="eastAsia" w:ascii="宋体" w:hAnsi="宋体" w:cs="楷体"/>
          <w:bCs/>
          <w:sz w:val="24"/>
          <w:szCs w:val="22"/>
        </w:rPr>
        <w:t xml:space="preserve">年 月  日 </w:t>
      </w:r>
    </w:p>
    <w:p>
      <w:pPr>
        <w:widowControl/>
        <w:spacing w:line="520" w:lineRule="exact"/>
        <w:ind w:right="-357" w:rightChars="-170"/>
        <w:jc w:val="left"/>
        <w:rPr>
          <w:rFonts w:hint="eastAsia" w:ascii="宋体" w:hAnsi="宋体" w:cs="楷体"/>
          <w:bCs/>
          <w:sz w:val="24"/>
          <w:szCs w:val="22"/>
        </w:rPr>
      </w:pPr>
    </w:p>
    <w:p>
      <w:pPr>
        <w:widowControl/>
        <w:spacing w:line="520" w:lineRule="exact"/>
        <w:ind w:right="-357" w:rightChars="-170"/>
        <w:jc w:val="left"/>
        <w:rPr>
          <w:rFonts w:hint="eastAsia" w:ascii="宋体" w:hAnsi="宋体" w:cs="楷体"/>
          <w:bCs/>
          <w:sz w:val="24"/>
          <w:szCs w:val="22"/>
        </w:rPr>
      </w:pPr>
    </w:p>
    <w:p>
      <w:pPr>
        <w:widowControl/>
        <w:spacing w:line="520" w:lineRule="exact"/>
        <w:ind w:right="-357" w:rightChars="-170"/>
        <w:jc w:val="left"/>
        <w:rPr>
          <w:rFonts w:hint="eastAsia" w:ascii="宋体" w:hAnsi="宋体" w:cs="楷体"/>
          <w:bCs/>
          <w:sz w:val="24"/>
          <w:szCs w:val="22"/>
        </w:rPr>
      </w:pPr>
    </w:p>
    <w:p>
      <w:pPr>
        <w:widowControl/>
        <w:spacing w:line="520" w:lineRule="exact"/>
        <w:ind w:right="-357" w:rightChars="-170"/>
        <w:jc w:val="left"/>
        <w:rPr>
          <w:rFonts w:hint="eastAsia" w:ascii="宋体" w:hAnsi="宋体" w:cs="楷体"/>
          <w:bCs/>
          <w:sz w:val="24"/>
          <w:szCs w:val="22"/>
        </w:rPr>
      </w:pPr>
    </w:p>
    <w:p>
      <w:pPr>
        <w:widowControl/>
        <w:spacing w:line="520" w:lineRule="exact"/>
        <w:ind w:right="-357" w:rightChars="-170"/>
        <w:jc w:val="left"/>
        <w:rPr>
          <w:rFonts w:hint="eastAsia" w:ascii="宋体" w:hAnsi="宋体" w:cs="楷体"/>
          <w:bCs/>
          <w:sz w:val="24"/>
          <w:szCs w:val="22"/>
        </w:rPr>
      </w:pPr>
    </w:p>
    <w:p>
      <w:pPr>
        <w:widowControl/>
        <w:jc w:val="left"/>
        <w:rPr>
          <w:rFonts w:ascii="宋体" w:hAnsi="宋体"/>
          <w:szCs w:val="21"/>
        </w:rPr>
      </w:pPr>
      <w:r>
        <w:rPr>
          <w:rFonts w:ascii="宋体" w:hAnsi="宋体" w:cs="楷体"/>
          <w:bCs/>
          <w:sz w:val="24"/>
          <w:szCs w:val="22"/>
        </w:rPr>
        <w:br w:type="page"/>
      </w:r>
      <w:r>
        <w:rPr>
          <w:rFonts w:hint="eastAsia" w:ascii="宋体" w:hAnsi="宋体" w:cs="宋体"/>
          <w:b/>
          <w:szCs w:val="21"/>
        </w:rPr>
        <w:t>附件1</w:t>
      </w:r>
      <w:r>
        <w:rPr>
          <w:rFonts w:hint="eastAsia" w:ascii="宋体" w:hAnsi="宋体"/>
          <w:szCs w:val="21"/>
        </w:rPr>
        <w:t>：</w:t>
      </w:r>
    </w:p>
    <w:p>
      <w:pPr>
        <w:spacing w:line="360" w:lineRule="auto"/>
        <w:jc w:val="center"/>
        <w:rPr>
          <w:rFonts w:ascii="宋体" w:hAnsi="宋体"/>
          <w:b/>
          <w:sz w:val="32"/>
          <w:szCs w:val="32"/>
        </w:rPr>
      </w:pPr>
      <w:r>
        <w:rPr>
          <w:rFonts w:hint="eastAsia" w:ascii="宋体" w:hAnsi="宋体"/>
          <w:b/>
          <w:sz w:val="32"/>
          <w:szCs w:val="32"/>
        </w:rPr>
        <w:t>安全生产合同</w:t>
      </w:r>
    </w:p>
    <w:p>
      <w:pPr>
        <w:tabs>
          <w:tab w:val="left" w:pos="5023"/>
        </w:tabs>
        <w:spacing w:line="360" w:lineRule="exact"/>
        <w:ind w:firstLine="480" w:firstLineChars="200"/>
        <w:rPr>
          <w:rFonts w:ascii="宋体" w:hAnsi="宋体"/>
          <w:sz w:val="24"/>
        </w:rPr>
      </w:pPr>
      <w:r>
        <w:rPr>
          <w:rFonts w:hint="eastAsia" w:ascii="宋体" w:hAnsi="宋体"/>
          <w:sz w:val="24"/>
        </w:rPr>
        <w:t>为在</w:t>
      </w:r>
      <w:r>
        <w:rPr>
          <w:rFonts w:hint="eastAsia" w:ascii="宋体" w:hAnsi="宋体"/>
          <w:sz w:val="24"/>
          <w:u w:val="single"/>
          <w:lang w:eastAsia="zh-CN"/>
        </w:rPr>
        <w:t>盐城市公安局特警实战训练基地室内实战应用射击场消防检测</w:t>
      </w:r>
      <w:r>
        <w:rPr>
          <w:rFonts w:hint="eastAsia" w:ascii="宋体" w:hAnsi="宋体"/>
          <w:sz w:val="24"/>
          <w:u w:val="single"/>
        </w:rPr>
        <w:t>服务项目合</w:t>
      </w:r>
      <w:r>
        <w:rPr>
          <w:rFonts w:hint="eastAsia" w:ascii="宋体" w:hAnsi="宋体"/>
          <w:sz w:val="24"/>
        </w:rPr>
        <w:t>同的实施过程中创造安全、高效的施工环境，切实搞好本项目的安全管理工作，本项目发包人（以下简称“甲方”）</w:t>
      </w:r>
      <w:r>
        <w:rPr>
          <w:rFonts w:hint="eastAsia" w:ascii="宋体" w:hAnsi="宋体"/>
          <w:sz w:val="24"/>
          <w:u w:val="single"/>
        </w:rPr>
        <w:t>盐城市国投置业有限公司</w:t>
      </w:r>
      <w:r>
        <w:rPr>
          <w:rFonts w:hint="eastAsia" w:ascii="宋体" w:hAnsi="宋体"/>
          <w:sz w:val="24"/>
        </w:rPr>
        <w:t>与承包人（以下简称“乙方”）</w:t>
      </w:r>
      <w:r>
        <w:rPr>
          <w:rFonts w:hint="eastAsia" w:ascii="宋体" w:hAnsi="宋体"/>
          <w:sz w:val="24"/>
          <w:u w:val="single"/>
        </w:rPr>
        <w:t xml:space="preserve">                  </w:t>
      </w:r>
      <w:r>
        <w:rPr>
          <w:rFonts w:hint="eastAsia" w:ascii="宋体" w:hAnsi="宋体"/>
          <w:sz w:val="24"/>
        </w:rPr>
        <w:t>特此签订安全生产合同：</w:t>
      </w:r>
    </w:p>
    <w:p>
      <w:pPr>
        <w:tabs>
          <w:tab w:val="left" w:pos="5023"/>
        </w:tabs>
        <w:spacing w:line="360" w:lineRule="exact"/>
        <w:ind w:firstLine="480" w:firstLineChars="200"/>
        <w:rPr>
          <w:rFonts w:ascii="宋体" w:hAnsi="宋体"/>
          <w:sz w:val="24"/>
        </w:rPr>
      </w:pPr>
      <w:r>
        <w:rPr>
          <w:rFonts w:hint="eastAsia" w:ascii="宋体" w:hAnsi="宋体"/>
          <w:sz w:val="24"/>
        </w:rPr>
        <w:t>一、甲方职责</w:t>
      </w:r>
    </w:p>
    <w:p>
      <w:pPr>
        <w:tabs>
          <w:tab w:val="left" w:pos="5023"/>
        </w:tabs>
        <w:spacing w:line="360" w:lineRule="exact"/>
        <w:ind w:firstLine="480" w:firstLineChars="200"/>
        <w:rPr>
          <w:rFonts w:ascii="宋体" w:hAnsi="宋体"/>
          <w:sz w:val="24"/>
        </w:rPr>
      </w:pPr>
      <w:r>
        <w:rPr>
          <w:rFonts w:hint="eastAsia" w:ascii="宋体" w:hAnsi="宋体"/>
          <w:sz w:val="24"/>
        </w:rPr>
        <w:t>1、严格遵守国家有关安全生产的法律、认真执行工程承包合同中的有关安全要求。</w:t>
      </w:r>
    </w:p>
    <w:p>
      <w:pPr>
        <w:tabs>
          <w:tab w:val="left" w:pos="5023"/>
        </w:tabs>
        <w:spacing w:line="360" w:lineRule="exact"/>
        <w:ind w:firstLine="480" w:firstLineChars="200"/>
        <w:rPr>
          <w:rFonts w:ascii="宋体" w:hAnsi="宋体"/>
          <w:sz w:val="24"/>
        </w:rPr>
      </w:pPr>
      <w:r>
        <w:rPr>
          <w:rFonts w:hint="eastAsia" w:ascii="宋体" w:hAnsi="宋体"/>
          <w:sz w:val="24"/>
        </w:rPr>
        <w:t>2、不得对承包人提出不符合建设工程安全生产法律、法规和强制性标准规定要求。</w:t>
      </w:r>
    </w:p>
    <w:p>
      <w:pPr>
        <w:tabs>
          <w:tab w:val="left" w:pos="5023"/>
        </w:tabs>
        <w:spacing w:line="360" w:lineRule="exact"/>
        <w:ind w:firstLine="480" w:firstLineChars="200"/>
        <w:rPr>
          <w:rFonts w:ascii="宋体" w:hAnsi="宋体"/>
          <w:sz w:val="24"/>
        </w:rPr>
      </w:pPr>
      <w:r>
        <w:rPr>
          <w:rFonts w:hint="eastAsia" w:ascii="宋体" w:hAnsi="宋体"/>
          <w:sz w:val="24"/>
        </w:rPr>
        <w:t>3、不得明示或暗示施工单位购买、租赁、使用不符合安全施工要求的安全防护用具、机械设备、施工机具及配件。</w:t>
      </w:r>
    </w:p>
    <w:p>
      <w:pPr>
        <w:tabs>
          <w:tab w:val="left" w:pos="5023"/>
        </w:tabs>
        <w:spacing w:line="360" w:lineRule="exact"/>
        <w:ind w:firstLine="480" w:firstLineChars="200"/>
        <w:rPr>
          <w:rFonts w:ascii="宋体" w:hAnsi="宋体"/>
          <w:sz w:val="24"/>
        </w:rPr>
      </w:pPr>
      <w:r>
        <w:rPr>
          <w:rFonts w:hint="eastAsia" w:ascii="宋体" w:hAnsi="宋体"/>
          <w:sz w:val="24"/>
        </w:rPr>
        <w:t>二、承包人职责</w:t>
      </w:r>
    </w:p>
    <w:p>
      <w:pPr>
        <w:tabs>
          <w:tab w:val="left" w:pos="5023"/>
        </w:tabs>
        <w:spacing w:line="360" w:lineRule="exact"/>
        <w:ind w:firstLine="480" w:firstLineChars="200"/>
        <w:rPr>
          <w:rFonts w:ascii="宋体" w:hAnsi="宋体"/>
          <w:sz w:val="24"/>
        </w:rPr>
      </w:pPr>
      <w:r>
        <w:rPr>
          <w:rFonts w:hint="eastAsia" w:ascii="宋体" w:hAnsi="宋体"/>
          <w:sz w:val="24"/>
        </w:rPr>
        <w:t>1、承包人应遵守国家工程建设安全生产有关管理规定，严格按安全标准组织施工，采取一切必要的安全措施，消除事故隐患，确保施工安全，并对施工现场发生的一切安全问题负责。</w:t>
      </w:r>
    </w:p>
    <w:p>
      <w:pPr>
        <w:tabs>
          <w:tab w:val="left" w:pos="5023"/>
        </w:tabs>
        <w:spacing w:line="360" w:lineRule="exact"/>
        <w:ind w:firstLine="480" w:firstLineChars="200"/>
        <w:rPr>
          <w:rFonts w:ascii="宋体" w:hAnsi="宋体"/>
          <w:sz w:val="24"/>
        </w:rPr>
      </w:pPr>
      <w:r>
        <w:rPr>
          <w:rFonts w:hint="eastAsia" w:ascii="宋体" w:hAnsi="宋体"/>
          <w:sz w:val="24"/>
        </w:rPr>
        <w:t>2、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工程技术人员、生产管理人员和具体操作人员，必须熟悉和遵守本条款的各项规定，做到生产与安全工作同时计划、布置、检查、总结和评比。</w:t>
      </w:r>
    </w:p>
    <w:p>
      <w:pPr>
        <w:tabs>
          <w:tab w:val="left" w:pos="5023"/>
        </w:tabs>
        <w:spacing w:line="360" w:lineRule="exact"/>
        <w:ind w:firstLine="480" w:firstLineChars="200"/>
        <w:rPr>
          <w:rFonts w:ascii="宋体" w:hAnsi="宋体"/>
          <w:sz w:val="24"/>
        </w:rPr>
      </w:pPr>
      <w:r>
        <w:rPr>
          <w:rFonts w:hint="eastAsia" w:ascii="宋体" w:hAnsi="宋体"/>
          <w:sz w:val="24"/>
        </w:rPr>
        <w:t>3、建立健全安全生产责任制。从派驻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tabs>
          <w:tab w:val="left" w:pos="5023"/>
        </w:tabs>
        <w:spacing w:line="360" w:lineRule="exact"/>
        <w:ind w:firstLine="480" w:firstLineChars="200"/>
        <w:rPr>
          <w:rFonts w:ascii="宋体" w:hAnsi="宋体"/>
          <w:sz w:val="24"/>
        </w:rPr>
      </w:pPr>
      <w:r>
        <w:rPr>
          <w:rFonts w:hint="eastAsia" w:ascii="宋体" w:hAnsi="宋体"/>
          <w:sz w:val="24"/>
        </w:rPr>
        <w:t>4、承包人在任何时候都应采取各种合理的预防措施，防止其员工发生任何违法、违禁、暴力或妨碍治安的行为。</w:t>
      </w:r>
    </w:p>
    <w:p>
      <w:pPr>
        <w:tabs>
          <w:tab w:val="left" w:pos="5023"/>
        </w:tabs>
        <w:spacing w:line="360" w:lineRule="exact"/>
        <w:ind w:firstLine="480" w:firstLineChars="200"/>
        <w:rPr>
          <w:rFonts w:ascii="宋体" w:hAnsi="宋体"/>
          <w:sz w:val="24"/>
        </w:rPr>
      </w:pPr>
      <w:r>
        <w:rPr>
          <w:rFonts w:hint="eastAsia" w:ascii="宋体" w:hAnsi="宋体"/>
          <w:sz w:val="24"/>
        </w:rPr>
        <w:t>5、承包人必须具有安全生产许可证，项目经理、安全员须取得安全考核合格证，参加施工的人员必须接受三级安全教育，熟知和遵守本工种的各项安全技术操作规程，定期进行安全技术考核，合格者方准上岗操作。对于从事特殊工种作业时，项目经理必须承担管理责任。</w:t>
      </w:r>
    </w:p>
    <w:p>
      <w:pPr>
        <w:tabs>
          <w:tab w:val="left" w:pos="5023"/>
        </w:tabs>
        <w:spacing w:line="360" w:lineRule="exact"/>
        <w:ind w:firstLine="480" w:firstLineChars="200"/>
        <w:rPr>
          <w:rFonts w:ascii="宋体" w:hAnsi="宋体"/>
          <w:sz w:val="24"/>
        </w:rPr>
      </w:pPr>
      <w:r>
        <w:rPr>
          <w:rFonts w:hint="eastAsia" w:ascii="宋体" w:hAnsi="宋体"/>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tabs>
          <w:tab w:val="left" w:pos="5023"/>
        </w:tabs>
        <w:spacing w:line="360" w:lineRule="exact"/>
        <w:ind w:firstLine="480" w:firstLineChars="200"/>
        <w:rPr>
          <w:rFonts w:ascii="宋体" w:hAnsi="宋体"/>
          <w:sz w:val="24"/>
        </w:rPr>
      </w:pPr>
      <w:r>
        <w:rPr>
          <w:rFonts w:hint="eastAsia" w:ascii="宋体" w:hAnsi="宋体"/>
          <w:sz w:val="24"/>
        </w:rPr>
        <w:t>7、操作人员上岗，必须按规定穿戴防护用品。施工负责人和安全检查员应随时检查劳动防护用品的穿戴情况，不按规定穿戴防护用品的人员不得上岗。</w:t>
      </w:r>
    </w:p>
    <w:p>
      <w:pPr>
        <w:tabs>
          <w:tab w:val="left" w:pos="5023"/>
        </w:tabs>
        <w:spacing w:line="360" w:lineRule="exact"/>
        <w:ind w:firstLine="480" w:firstLineChars="200"/>
        <w:rPr>
          <w:rFonts w:ascii="宋体" w:hAnsi="宋体"/>
          <w:sz w:val="24"/>
        </w:rPr>
      </w:pPr>
      <w:r>
        <w:rPr>
          <w:rFonts w:hint="eastAsia" w:ascii="宋体" w:hAnsi="宋体"/>
          <w:sz w:val="24"/>
        </w:rPr>
        <w:t>8、所用施工机具设备均应定期检查，并有安全员的签字记录，保证其经常处于完好状态；不合格的机具、设备和劳动保护用品严禁使用。</w:t>
      </w:r>
    </w:p>
    <w:p>
      <w:pPr>
        <w:tabs>
          <w:tab w:val="left" w:pos="5023"/>
        </w:tabs>
        <w:spacing w:line="360" w:lineRule="exact"/>
        <w:ind w:firstLine="480" w:firstLineChars="200"/>
        <w:rPr>
          <w:rFonts w:ascii="宋体" w:hAnsi="宋体"/>
          <w:sz w:val="24"/>
        </w:rPr>
      </w:pPr>
      <w:r>
        <w:rPr>
          <w:rFonts w:hint="eastAsia" w:ascii="宋体" w:hAnsi="宋体"/>
          <w:sz w:val="24"/>
        </w:rPr>
        <w:t>9、施工中采用新技术、新工艺、新设备、新材料时，必须制定相应的安全技术措施，技术措施，施工现场必须具有相关的安全标志牌。</w:t>
      </w:r>
    </w:p>
    <w:p>
      <w:pPr>
        <w:tabs>
          <w:tab w:val="left" w:pos="5023"/>
        </w:tabs>
        <w:spacing w:line="360" w:lineRule="exact"/>
        <w:ind w:firstLine="480" w:firstLineChars="200"/>
        <w:rPr>
          <w:rFonts w:ascii="宋体" w:hAnsi="宋体"/>
          <w:sz w:val="24"/>
        </w:rPr>
      </w:pPr>
      <w:r>
        <w:rPr>
          <w:rFonts w:hint="eastAsia" w:ascii="宋体" w:hAnsi="宋体"/>
          <w:sz w:val="24"/>
        </w:rPr>
        <w:t>10、施工现场必须具有相关的安全技术资料建立档案，并确定专人管理，安全技术资料应当真实、完整齐全。</w:t>
      </w:r>
    </w:p>
    <w:p>
      <w:pPr>
        <w:tabs>
          <w:tab w:val="left" w:pos="5023"/>
        </w:tabs>
        <w:spacing w:line="360" w:lineRule="exact"/>
        <w:ind w:firstLine="480" w:firstLineChars="200"/>
        <w:rPr>
          <w:rFonts w:ascii="宋体" w:hAnsi="宋体"/>
          <w:sz w:val="24"/>
        </w:rPr>
      </w:pPr>
      <w:r>
        <w:rPr>
          <w:rFonts w:hint="eastAsia" w:ascii="宋体" w:hAnsi="宋体"/>
          <w:sz w:val="24"/>
        </w:rPr>
        <w:t>11、承包人应当接受甲方、监理单位及政府安全监督机构对其安全生产的监督检查。对于检查单位下达的整改意见通知，承包人要立即予以整改，由此发生的费用承包人自负。对于因此而造成工期延误的，承包人还要按合同规定向甲方支付违约金。</w:t>
      </w:r>
    </w:p>
    <w:p>
      <w:pPr>
        <w:tabs>
          <w:tab w:val="left" w:pos="5023"/>
        </w:tabs>
        <w:spacing w:line="360" w:lineRule="exact"/>
        <w:ind w:firstLine="480" w:firstLineChars="200"/>
        <w:rPr>
          <w:rFonts w:ascii="宋体" w:hAnsi="宋体"/>
          <w:sz w:val="24"/>
        </w:rPr>
      </w:pPr>
      <w:r>
        <w:rPr>
          <w:rFonts w:hint="eastAsia" w:ascii="宋体" w:hAnsi="宋体"/>
          <w:sz w:val="24"/>
        </w:rPr>
        <w:t>12、承包人必须按照本工程项目特点，组织制定本工程实施中的生产安全专项方案和事故应急救援预案；如果发生安全事故，应按照有关规定，及时上报有关部门，并坚持“三不放过”的原则，严肃处理相关责任。</w:t>
      </w:r>
    </w:p>
    <w:p>
      <w:pPr>
        <w:tabs>
          <w:tab w:val="left" w:pos="5023"/>
        </w:tabs>
        <w:spacing w:line="360" w:lineRule="exact"/>
        <w:ind w:firstLine="480" w:firstLineChars="200"/>
        <w:rPr>
          <w:rFonts w:ascii="宋体" w:hAnsi="宋体"/>
          <w:sz w:val="24"/>
        </w:rPr>
      </w:pPr>
      <w:r>
        <w:rPr>
          <w:rFonts w:hint="eastAsia" w:ascii="宋体" w:hAnsi="宋体"/>
          <w:sz w:val="24"/>
        </w:rPr>
        <w:t>13、承包人应按有关规定在施工现场及周边环境设置必要的道路施工安全标志、警示标志、禁行标志等交通安全设施。必要时实施封闭施工，同时加强雨、雪等恶劣天气及夜间的值班巡查，确保车辆和行人安全。</w:t>
      </w:r>
    </w:p>
    <w:p>
      <w:pPr>
        <w:tabs>
          <w:tab w:val="left" w:pos="5023"/>
        </w:tabs>
        <w:spacing w:line="360" w:lineRule="exact"/>
        <w:ind w:firstLine="480" w:firstLineChars="200"/>
        <w:rPr>
          <w:rFonts w:ascii="宋体" w:hAnsi="宋体"/>
          <w:sz w:val="24"/>
        </w:rPr>
      </w:pPr>
      <w:r>
        <w:rPr>
          <w:rFonts w:hint="eastAsia" w:ascii="宋体" w:hAnsi="宋体"/>
          <w:sz w:val="24"/>
        </w:rPr>
        <w:t>14、发生重大伤亡及其他安全事故，承包人应按有关规定立即上报有关部门并通知现场工程师，同时按政府有关部门要求处理。</w:t>
      </w:r>
    </w:p>
    <w:p>
      <w:pPr>
        <w:numPr>
          <w:ilvl w:val="0"/>
          <w:numId w:val="3"/>
        </w:numPr>
        <w:tabs>
          <w:tab w:val="left" w:pos="5023"/>
        </w:tabs>
        <w:spacing w:line="360" w:lineRule="exact"/>
        <w:ind w:firstLine="480" w:firstLineChars="200"/>
        <w:rPr>
          <w:rFonts w:ascii="宋体" w:hAnsi="宋体"/>
          <w:sz w:val="24"/>
        </w:rPr>
      </w:pPr>
      <w:r>
        <w:rPr>
          <w:rFonts w:hint="eastAsia" w:ascii="宋体" w:hAnsi="宋体"/>
          <w:sz w:val="24"/>
        </w:rPr>
        <w:t>违约责任</w:t>
      </w:r>
    </w:p>
    <w:p>
      <w:pPr>
        <w:tabs>
          <w:tab w:val="left" w:pos="5023"/>
        </w:tabs>
        <w:spacing w:line="360" w:lineRule="exact"/>
        <w:ind w:firstLine="480" w:firstLineChars="200"/>
        <w:rPr>
          <w:rFonts w:ascii="宋体" w:hAnsi="宋体"/>
          <w:sz w:val="24"/>
        </w:rPr>
      </w:pPr>
      <w:r>
        <w:rPr>
          <w:rFonts w:hint="eastAsia" w:ascii="宋体" w:hAnsi="宋体"/>
          <w:sz w:val="24"/>
        </w:rPr>
        <w:t>1、承包人应对发生在本工程施工段内自开工至竣工交付期间的交通安全、施工安全事故（包括人员）负全部法律责任，并承担由此而发生的一切经济损失。</w:t>
      </w:r>
    </w:p>
    <w:p>
      <w:pPr>
        <w:tabs>
          <w:tab w:val="left" w:pos="5023"/>
        </w:tabs>
        <w:spacing w:line="360" w:lineRule="exact"/>
        <w:ind w:firstLine="480" w:firstLineChars="200"/>
        <w:rPr>
          <w:rFonts w:ascii="宋体" w:hAnsi="宋体"/>
          <w:sz w:val="24"/>
        </w:rPr>
      </w:pPr>
      <w:r>
        <w:rPr>
          <w:rFonts w:hint="eastAsia" w:ascii="宋体" w:hAnsi="宋体"/>
          <w:sz w:val="24"/>
        </w:rPr>
        <w:t>2、如承包人发生安全事故不及时妥善处理，引起纠纷或诉讼，甲方有权扣留其履约保证金和未付工程款用于支付事故处理费用。</w:t>
      </w:r>
    </w:p>
    <w:p>
      <w:pPr>
        <w:tabs>
          <w:tab w:val="left" w:pos="5023"/>
        </w:tabs>
        <w:spacing w:line="360" w:lineRule="exact"/>
        <w:ind w:firstLine="480" w:firstLineChars="200"/>
        <w:rPr>
          <w:rFonts w:ascii="宋体" w:hAnsi="宋体"/>
          <w:sz w:val="24"/>
        </w:rPr>
      </w:pPr>
      <w:r>
        <w:rPr>
          <w:rFonts w:hint="eastAsia" w:ascii="宋体" w:hAnsi="宋体"/>
          <w:sz w:val="24"/>
        </w:rPr>
        <w:t>本合同由双方法定代表人或其授权的代理人签署与加盖公章后生效，全部工程竣工验收合格后交付使用后失效。</w:t>
      </w: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甲方（盖章）：                          乙方（盖章）：</w:t>
      </w: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法定代表人或                            法定代表人或</w:t>
      </w: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授权委托人（签字或盖章）                授权委托人（签字或盖章）</w:t>
      </w:r>
    </w:p>
    <w:p>
      <w:pPr>
        <w:pStyle w:val="12"/>
        <w:ind w:left="250" w:right="720"/>
        <w:rPr>
          <w:rFonts w:ascii="宋体" w:hAnsi="宋体"/>
          <w:kern w:val="2"/>
          <w:szCs w:val="21"/>
        </w:rPr>
      </w:pPr>
      <w:r>
        <w:rPr>
          <w:rFonts w:ascii="宋体" w:hAnsi="宋体"/>
          <w:szCs w:val="24"/>
        </w:rPr>
        <w:br w:type="page"/>
      </w:r>
      <w:r>
        <w:rPr>
          <w:rFonts w:hint="eastAsia" w:ascii="宋体" w:hAnsi="宋体" w:cs="宋体"/>
          <w:b/>
          <w:kern w:val="2"/>
          <w:sz w:val="21"/>
          <w:szCs w:val="21"/>
        </w:rPr>
        <w:t>附件2：</w:t>
      </w:r>
    </w:p>
    <w:p>
      <w:pPr>
        <w:pStyle w:val="12"/>
        <w:ind w:left="250" w:right="720"/>
        <w:jc w:val="center"/>
        <w:rPr>
          <w:rFonts w:ascii="宋体" w:hAnsi="宋体"/>
          <w:szCs w:val="24"/>
        </w:rPr>
      </w:pPr>
      <w:r>
        <w:rPr>
          <w:rFonts w:hint="eastAsia" w:ascii="宋体" w:hAnsi="宋体"/>
          <w:b/>
          <w:kern w:val="2"/>
          <w:sz w:val="32"/>
          <w:szCs w:val="32"/>
        </w:rPr>
        <w:t>廉洁自律协议</w:t>
      </w:r>
    </w:p>
    <w:p>
      <w:pPr>
        <w:pStyle w:val="3"/>
        <w:tabs>
          <w:tab w:val="left" w:pos="0"/>
        </w:tabs>
        <w:spacing w:line="320" w:lineRule="exact"/>
        <w:ind w:left="-2" w:leftChars="-1" w:firstLine="420" w:firstLineChars="200"/>
        <w:rPr>
          <w:rFonts w:hAnsi="宋体" w:cs="宋体"/>
          <w:szCs w:val="24"/>
          <w:u w:val="single"/>
        </w:rPr>
      </w:pPr>
      <w:r>
        <w:rPr>
          <w:rFonts w:hAnsi="宋体"/>
          <w:bCs/>
          <w:szCs w:val="24"/>
        </w:rPr>
        <w:t>甲方</w:t>
      </w:r>
      <w:r>
        <w:rPr>
          <w:rFonts w:hint="eastAsia" w:hAnsi="宋体"/>
          <w:bCs/>
          <w:szCs w:val="24"/>
        </w:rPr>
        <w:t>：</w:t>
      </w:r>
      <w:r>
        <w:rPr>
          <w:rFonts w:hint="eastAsia" w:hAnsi="宋体" w:cs="宋体"/>
          <w:szCs w:val="24"/>
          <w:u w:val="single"/>
        </w:rPr>
        <w:t>盐城市国投置业有限公司</w:t>
      </w:r>
    </w:p>
    <w:p>
      <w:pPr>
        <w:pStyle w:val="3"/>
        <w:tabs>
          <w:tab w:val="left" w:pos="0"/>
        </w:tabs>
        <w:spacing w:line="320" w:lineRule="exact"/>
        <w:ind w:left="-2" w:leftChars="-1" w:firstLine="420" w:firstLineChars="200"/>
        <w:rPr>
          <w:rFonts w:hint="eastAsia" w:hAnsi="宋体" w:cs="宋体"/>
          <w:szCs w:val="24"/>
          <w:u w:val="single"/>
        </w:rPr>
      </w:pPr>
      <w:r>
        <w:rPr>
          <w:rFonts w:hint="eastAsia" w:hAnsi="宋体"/>
          <w:bCs/>
          <w:szCs w:val="24"/>
        </w:rPr>
        <w:t>乙方：</w:t>
      </w:r>
      <w:r>
        <w:rPr>
          <w:rFonts w:hint="eastAsia" w:hAnsi="宋体" w:cs="宋体"/>
          <w:szCs w:val="24"/>
          <w:u w:val="single"/>
        </w:rPr>
        <w:t xml:space="preserve">                                        </w:t>
      </w:r>
    </w:p>
    <w:p>
      <w:pPr>
        <w:pStyle w:val="3"/>
        <w:tabs>
          <w:tab w:val="left" w:pos="0"/>
        </w:tabs>
        <w:spacing w:line="320" w:lineRule="exact"/>
        <w:ind w:left="-2" w:leftChars="-1" w:firstLine="420" w:firstLineChars="200"/>
        <w:rPr>
          <w:rFonts w:hAnsi="宋体"/>
          <w:szCs w:val="24"/>
        </w:rPr>
      </w:pPr>
      <w:r>
        <w:rPr>
          <w:rFonts w:hAnsi="宋体"/>
          <w:szCs w:val="24"/>
        </w:rPr>
        <w:t>为强化抓源治本工作力度，从制度机制上进一步规范</w:t>
      </w:r>
      <w:r>
        <w:rPr>
          <w:rFonts w:hint="eastAsia" w:hAnsi="宋体" w:cs="宋体"/>
          <w:szCs w:val="24"/>
          <w:u w:val="single"/>
          <w:lang w:eastAsia="zh-CN"/>
        </w:rPr>
        <w:t>盐城市公安局特警实战训练基地室内实战应用射击场消防检测</w:t>
      </w:r>
      <w:r>
        <w:rPr>
          <w:rFonts w:hint="eastAsia" w:hAnsi="宋体" w:cs="宋体"/>
          <w:szCs w:val="24"/>
          <w:u w:val="single"/>
        </w:rPr>
        <w:t>服务项目</w:t>
      </w:r>
      <w:r>
        <w:rPr>
          <w:rFonts w:hAnsi="宋体"/>
          <w:szCs w:val="24"/>
        </w:rPr>
        <w:t>建设行为，杜绝不廉洁行为，特</w:t>
      </w:r>
      <w:r>
        <w:rPr>
          <w:rFonts w:hint="eastAsia" w:hAnsi="宋体"/>
          <w:szCs w:val="24"/>
        </w:rPr>
        <w:t>订立</w:t>
      </w:r>
      <w:r>
        <w:rPr>
          <w:rFonts w:hAnsi="宋体"/>
          <w:szCs w:val="24"/>
        </w:rPr>
        <w:t>本合同，双方遵照执行。</w:t>
      </w:r>
    </w:p>
    <w:p>
      <w:pPr>
        <w:pStyle w:val="3"/>
        <w:tabs>
          <w:tab w:val="left" w:pos="0"/>
        </w:tabs>
        <w:spacing w:line="320" w:lineRule="exact"/>
        <w:ind w:left="105" w:leftChars="50" w:firstLine="420" w:firstLineChars="200"/>
        <w:rPr>
          <w:rFonts w:hAnsi="宋体"/>
          <w:szCs w:val="24"/>
        </w:rPr>
      </w:pPr>
      <w:r>
        <w:rPr>
          <w:rFonts w:hAnsi="宋体"/>
          <w:szCs w:val="24"/>
        </w:rPr>
        <w:t>1、甲、乙双方必须严格遵守国家法律、法规政策及各项廉政规定，</w:t>
      </w:r>
      <w:r>
        <w:rPr>
          <w:rFonts w:hint="eastAsia" w:hAnsi="宋体"/>
          <w:szCs w:val="24"/>
        </w:rPr>
        <w:t>恪守</w:t>
      </w:r>
      <w:r>
        <w:rPr>
          <w:rFonts w:hAnsi="宋体"/>
          <w:szCs w:val="24"/>
        </w:rPr>
        <w:t>职业道德规范。</w:t>
      </w:r>
    </w:p>
    <w:p>
      <w:pPr>
        <w:pStyle w:val="3"/>
        <w:tabs>
          <w:tab w:val="left" w:pos="0"/>
        </w:tabs>
        <w:spacing w:line="320" w:lineRule="exact"/>
        <w:ind w:left="105" w:leftChars="50" w:firstLine="420" w:firstLineChars="200"/>
        <w:rPr>
          <w:rFonts w:hAnsi="宋体"/>
          <w:szCs w:val="24"/>
        </w:rPr>
      </w:pPr>
      <w:r>
        <w:rPr>
          <w:rFonts w:hAnsi="宋体"/>
          <w:szCs w:val="24"/>
        </w:rPr>
        <w:t>2、甲、乙双方在具体工程建设行为中，必须严格遵守招投标法规定的原则、方式、程序，保证公平、公正、公开。</w:t>
      </w:r>
    </w:p>
    <w:p>
      <w:pPr>
        <w:pStyle w:val="3"/>
        <w:tabs>
          <w:tab w:val="left" w:pos="0"/>
        </w:tabs>
        <w:spacing w:line="320" w:lineRule="exact"/>
        <w:ind w:left="105" w:leftChars="50" w:firstLine="420" w:firstLineChars="200"/>
        <w:rPr>
          <w:rFonts w:hAnsi="宋体"/>
          <w:szCs w:val="24"/>
        </w:rPr>
      </w:pPr>
      <w:r>
        <w:rPr>
          <w:rFonts w:hAnsi="宋体"/>
          <w:szCs w:val="24"/>
        </w:rPr>
        <w:t>3、甲、乙双方不得相互串通，损害国家利益</w:t>
      </w:r>
      <w:r>
        <w:rPr>
          <w:rFonts w:hint="eastAsia" w:hAnsi="宋体"/>
          <w:szCs w:val="24"/>
        </w:rPr>
        <w:t>、</w:t>
      </w:r>
      <w:r>
        <w:rPr>
          <w:rFonts w:hAnsi="宋体"/>
          <w:szCs w:val="24"/>
        </w:rPr>
        <w:t>社会公共利益及其他当事人的合法权益。</w:t>
      </w:r>
    </w:p>
    <w:p>
      <w:pPr>
        <w:pStyle w:val="3"/>
        <w:tabs>
          <w:tab w:val="left" w:pos="0"/>
        </w:tabs>
        <w:spacing w:line="320" w:lineRule="exact"/>
        <w:ind w:left="105" w:leftChars="50" w:firstLine="420" w:firstLineChars="200"/>
        <w:rPr>
          <w:rFonts w:hAnsi="宋体"/>
          <w:szCs w:val="24"/>
        </w:rPr>
      </w:pPr>
      <w:r>
        <w:rPr>
          <w:rFonts w:hAnsi="宋体"/>
          <w:szCs w:val="24"/>
        </w:rPr>
        <w:t>4、甲方工作人员及其配偶、子女不得以任何形式或名义索要、接受承包人的现金、有价证券、支付凭证和其他馈赠礼品；承包人不得以任何形式或名义向甲方工作人员及其配偶、子女、评标人员赠送现金、有价证券、支付凭证和礼品或采取其他不正当手段</w:t>
      </w:r>
      <w:r>
        <w:rPr>
          <w:rFonts w:hint="eastAsia" w:hAnsi="宋体"/>
          <w:szCs w:val="24"/>
        </w:rPr>
        <w:t>谋取利益</w:t>
      </w:r>
      <w:r>
        <w:rPr>
          <w:rFonts w:hAnsi="宋体"/>
          <w:szCs w:val="24"/>
        </w:rPr>
        <w:t>。</w:t>
      </w:r>
    </w:p>
    <w:p>
      <w:pPr>
        <w:pStyle w:val="3"/>
        <w:tabs>
          <w:tab w:val="left" w:pos="0"/>
        </w:tabs>
        <w:spacing w:line="320" w:lineRule="exact"/>
        <w:ind w:left="105" w:leftChars="50" w:firstLine="420" w:firstLineChars="200"/>
        <w:rPr>
          <w:rFonts w:hAnsi="宋体"/>
          <w:szCs w:val="24"/>
        </w:rPr>
      </w:pPr>
      <w:r>
        <w:rPr>
          <w:rFonts w:hAnsi="宋体"/>
          <w:szCs w:val="24"/>
        </w:rPr>
        <w:t>5、甲方工作人员及其配偶、子女不得以任何形式或者名义接受承包人的宴请、请钓、旅游、健身和其他娱乐活动；承包人不得以任何形式或名义邀请甲方工作人员及其配偶、子女请吃、请钓、旅游、健身和其他娱乐活动。</w:t>
      </w:r>
    </w:p>
    <w:p>
      <w:pPr>
        <w:pStyle w:val="3"/>
        <w:tabs>
          <w:tab w:val="left" w:pos="0"/>
        </w:tabs>
        <w:spacing w:line="320" w:lineRule="exact"/>
        <w:ind w:left="105" w:leftChars="50" w:firstLine="420" w:firstLineChars="200"/>
        <w:rPr>
          <w:rFonts w:hAnsi="宋体"/>
          <w:szCs w:val="24"/>
        </w:rPr>
      </w:pPr>
      <w:r>
        <w:rPr>
          <w:rFonts w:hAnsi="宋体"/>
          <w:szCs w:val="24"/>
        </w:rPr>
        <w:t>6、甲方工作人员及其配偶、子女不得以打</w:t>
      </w:r>
      <w:r>
        <w:rPr>
          <w:rFonts w:hint="eastAsia" w:hAnsi="宋体"/>
          <w:szCs w:val="24"/>
        </w:rPr>
        <w:t>“</w:t>
      </w:r>
      <w:r>
        <w:rPr>
          <w:rFonts w:hAnsi="宋体"/>
          <w:szCs w:val="24"/>
        </w:rPr>
        <w:t>业务牌</w:t>
      </w:r>
      <w:r>
        <w:rPr>
          <w:rFonts w:hint="eastAsia" w:hAnsi="宋体"/>
          <w:szCs w:val="24"/>
        </w:rPr>
        <w:t>”</w:t>
      </w:r>
      <w:r>
        <w:rPr>
          <w:rFonts w:hAnsi="宋体"/>
          <w:szCs w:val="24"/>
        </w:rPr>
        <w:t>等形式变相接受承包人的钱物；承包人不得以打</w:t>
      </w:r>
      <w:r>
        <w:rPr>
          <w:rFonts w:hint="eastAsia" w:hAnsi="宋体"/>
          <w:szCs w:val="24"/>
        </w:rPr>
        <w:t>“</w:t>
      </w:r>
      <w:r>
        <w:rPr>
          <w:rFonts w:hAnsi="宋体"/>
          <w:szCs w:val="24"/>
        </w:rPr>
        <w:t>业务牌</w:t>
      </w:r>
      <w:r>
        <w:rPr>
          <w:rFonts w:hint="eastAsia" w:hAnsi="宋体"/>
          <w:szCs w:val="24"/>
        </w:rPr>
        <w:t>”</w:t>
      </w:r>
      <w:r>
        <w:rPr>
          <w:rFonts w:hAnsi="宋体"/>
          <w:szCs w:val="24"/>
        </w:rPr>
        <w:t>的形式向甲方工作人员及其配偶、子女变相送钱物。</w:t>
      </w:r>
    </w:p>
    <w:p>
      <w:pPr>
        <w:pStyle w:val="3"/>
        <w:tabs>
          <w:tab w:val="left" w:pos="0"/>
        </w:tabs>
        <w:spacing w:line="320" w:lineRule="exact"/>
        <w:ind w:left="105" w:leftChars="50" w:firstLine="420" w:firstLineChars="200"/>
        <w:rPr>
          <w:rFonts w:hAnsi="宋体"/>
          <w:szCs w:val="24"/>
        </w:rPr>
      </w:pPr>
      <w:r>
        <w:rPr>
          <w:rFonts w:hAnsi="宋体"/>
          <w:szCs w:val="24"/>
        </w:rPr>
        <w:t>7、甲方工作人员及其配偶、子女不得在承包人报销应由个人支付的费用或领取报酬；承包人不得为甲方工作人员及其配偶、子女报销应由个人支付的费用或发放报酬。</w:t>
      </w:r>
    </w:p>
    <w:p>
      <w:pPr>
        <w:pStyle w:val="3"/>
        <w:tabs>
          <w:tab w:val="left" w:pos="0"/>
        </w:tabs>
        <w:spacing w:line="320" w:lineRule="exact"/>
        <w:ind w:left="105" w:leftChars="50" w:firstLine="420" w:firstLineChars="200"/>
        <w:rPr>
          <w:rFonts w:hAnsi="宋体"/>
          <w:szCs w:val="24"/>
        </w:rPr>
      </w:pPr>
      <w:r>
        <w:rPr>
          <w:rFonts w:hAnsi="宋体"/>
          <w:szCs w:val="24"/>
        </w:rPr>
        <w:t>违约责任：</w:t>
      </w:r>
    </w:p>
    <w:p>
      <w:pPr>
        <w:pStyle w:val="3"/>
        <w:tabs>
          <w:tab w:val="left" w:pos="0"/>
        </w:tabs>
        <w:spacing w:line="320" w:lineRule="exact"/>
        <w:ind w:left="105" w:leftChars="50" w:firstLine="420" w:firstLineChars="200"/>
        <w:rPr>
          <w:rFonts w:hAnsi="宋体"/>
          <w:szCs w:val="24"/>
        </w:rPr>
      </w:pPr>
      <w:r>
        <w:rPr>
          <w:rFonts w:hAnsi="宋体"/>
          <w:szCs w:val="24"/>
        </w:rPr>
        <w:t>1、甲方发生违约行为，一经查实将视情节</w:t>
      </w:r>
      <w:r>
        <w:rPr>
          <w:rFonts w:hint="eastAsia" w:hAnsi="宋体"/>
          <w:szCs w:val="24"/>
        </w:rPr>
        <w:t>轻</w:t>
      </w:r>
      <w:r>
        <w:rPr>
          <w:rFonts w:hAnsi="宋体"/>
          <w:szCs w:val="24"/>
        </w:rPr>
        <w:t>重对直接责任人进行严肃处理并追究主管人员的责任。</w:t>
      </w:r>
    </w:p>
    <w:p>
      <w:pPr>
        <w:pStyle w:val="3"/>
        <w:tabs>
          <w:tab w:val="left" w:pos="0"/>
        </w:tabs>
        <w:spacing w:line="320" w:lineRule="exact"/>
        <w:ind w:left="105" w:leftChars="50" w:firstLine="420" w:firstLineChars="200"/>
        <w:rPr>
          <w:rFonts w:hAnsi="宋体"/>
          <w:szCs w:val="24"/>
        </w:rPr>
      </w:pPr>
      <w:r>
        <w:rPr>
          <w:rFonts w:hAnsi="宋体"/>
          <w:szCs w:val="24"/>
        </w:rPr>
        <w:t>2、承包人发生违约行为，甲方有权解除合同，并将其列入</w:t>
      </w:r>
      <w:r>
        <w:rPr>
          <w:rFonts w:hint="eastAsia" w:hAnsi="宋体"/>
          <w:szCs w:val="24"/>
        </w:rPr>
        <w:t>“</w:t>
      </w:r>
      <w:r>
        <w:rPr>
          <w:rFonts w:hAnsi="宋体"/>
          <w:szCs w:val="24"/>
        </w:rPr>
        <w:t>黑名单</w:t>
      </w:r>
      <w:r>
        <w:rPr>
          <w:rFonts w:hint="eastAsia" w:hAnsi="宋体"/>
          <w:szCs w:val="24"/>
        </w:rPr>
        <w:t>”</w:t>
      </w:r>
      <w:r>
        <w:rPr>
          <w:rFonts w:hAnsi="宋体"/>
          <w:szCs w:val="24"/>
        </w:rPr>
        <w:t>在</w:t>
      </w:r>
      <w:r>
        <w:rPr>
          <w:rFonts w:hint="eastAsia" w:hAnsi="宋体"/>
          <w:szCs w:val="24"/>
        </w:rPr>
        <w:t>一定</w:t>
      </w:r>
      <w:r>
        <w:rPr>
          <w:rFonts w:hAnsi="宋体"/>
          <w:szCs w:val="24"/>
        </w:rPr>
        <w:t>范围内公布，三年内不得参加辖区内的工程建设。</w:t>
      </w:r>
    </w:p>
    <w:p>
      <w:pPr>
        <w:pStyle w:val="3"/>
        <w:tabs>
          <w:tab w:val="left" w:pos="0"/>
        </w:tabs>
        <w:spacing w:line="320" w:lineRule="exact"/>
        <w:ind w:left="105" w:leftChars="50" w:firstLine="420" w:firstLineChars="200"/>
        <w:rPr>
          <w:rFonts w:hAnsi="宋体"/>
          <w:szCs w:val="24"/>
        </w:rPr>
      </w:pPr>
      <w:r>
        <w:rPr>
          <w:rFonts w:hAnsi="宋体"/>
          <w:szCs w:val="24"/>
        </w:rPr>
        <w:t>3、甲、乙双方所</w:t>
      </w:r>
      <w:r>
        <w:rPr>
          <w:rFonts w:hint="eastAsia" w:hAnsi="宋体"/>
          <w:szCs w:val="24"/>
        </w:rPr>
        <w:t>签订</w:t>
      </w:r>
      <w:r>
        <w:rPr>
          <w:rFonts w:hAnsi="宋体"/>
          <w:szCs w:val="24"/>
        </w:rPr>
        <w:t>的廉政合同的时效与工程建设合同时效等同。</w:t>
      </w:r>
    </w:p>
    <w:p>
      <w:pPr>
        <w:pStyle w:val="3"/>
        <w:tabs>
          <w:tab w:val="left" w:pos="0"/>
        </w:tabs>
        <w:spacing w:line="320" w:lineRule="exact"/>
        <w:ind w:left="105" w:leftChars="50" w:firstLine="420" w:firstLineChars="200"/>
        <w:rPr>
          <w:rFonts w:hint="eastAsia" w:hAnsi="宋体"/>
          <w:szCs w:val="24"/>
        </w:rPr>
      </w:pPr>
    </w:p>
    <w:p>
      <w:pPr>
        <w:pStyle w:val="3"/>
        <w:tabs>
          <w:tab w:val="left" w:pos="0"/>
        </w:tabs>
        <w:rPr>
          <w:rFonts w:hAnsi="宋体"/>
          <w:szCs w:val="24"/>
        </w:rPr>
      </w:pPr>
      <w:r>
        <w:rPr>
          <w:rFonts w:hint="eastAsia" w:hAnsi="宋体"/>
          <w:szCs w:val="24"/>
        </w:rPr>
        <w:t>甲方（盖章）：                          乙方（盖章）：</w:t>
      </w:r>
    </w:p>
    <w:p>
      <w:pPr>
        <w:widowControl/>
        <w:spacing w:line="360" w:lineRule="auto"/>
        <w:ind w:firstLine="480" w:firstLineChars="200"/>
        <w:jc w:val="left"/>
        <w:rPr>
          <w:rFonts w:hAnsi="宋体"/>
          <w:sz w:val="24"/>
        </w:rPr>
      </w:pPr>
      <w:r>
        <w:rPr>
          <w:rFonts w:hint="eastAsia" w:hAnsi="宋体"/>
          <w:sz w:val="24"/>
        </w:rPr>
        <w:t>法定代表人或                            法定代表人或</w:t>
      </w:r>
    </w:p>
    <w:p>
      <w:pPr>
        <w:widowControl/>
        <w:spacing w:line="360" w:lineRule="auto"/>
        <w:ind w:firstLine="480" w:firstLineChars="200"/>
        <w:jc w:val="left"/>
        <w:rPr>
          <w:rFonts w:hint="eastAsia" w:hAnsi="宋体"/>
          <w:sz w:val="24"/>
        </w:rPr>
      </w:pPr>
      <w:r>
        <w:rPr>
          <w:rFonts w:hint="eastAsia" w:hAnsi="宋体"/>
          <w:sz w:val="24"/>
        </w:rPr>
        <w:t>授权委托人（签字或盖章）                授权委托人（签字或盖章）</w:t>
      </w:r>
    </w:p>
    <w:p>
      <w:pPr>
        <w:rPr>
          <w:rFonts w:hint="eastAsia" w:ascii="宋体" w:hAnsi="宋体" w:eastAsia="宋体" w:cs="宋体"/>
        </w:rPr>
      </w:pPr>
    </w:p>
    <w:p>
      <w:bookmarkStart w:id="0" w:name="_GoBack"/>
      <w:bookmarkEnd w:id="0"/>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10" w:usb3="00000000" w:csb0="00040001" w:csb1="00000000"/>
  </w:font>
  <w:font w:name="新宋体">
    <w:panose1 w:val="02010609030101010101"/>
    <w:charset w:val="86"/>
    <w:family w:val="modern"/>
    <w:pitch w:val="default"/>
    <w:sig w:usb0="00000003" w:usb1="288F0000" w:usb2="00000006" w:usb3="00000000" w:csb0="00040001" w:csb1="00000000"/>
  </w:font>
  <w:font w:name="Helvetica">
    <w:altName w:val="Arial"/>
    <w:panose1 w:val="00000000000000000000"/>
    <w:charset w:val="00"/>
    <w:family w:val="auto"/>
    <w:pitch w:val="default"/>
    <w:sig w:usb0="00000000" w:usb1="00000000" w:usb2="00000000"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25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CC8F9"/>
    <w:multiLevelType w:val="singleLevel"/>
    <w:tmpl w:val="AAACC8F9"/>
    <w:lvl w:ilvl="0" w:tentative="0">
      <w:start w:val="7"/>
      <w:numFmt w:val="chineseCounting"/>
      <w:suff w:val="nothing"/>
      <w:lvlText w:val="%1、"/>
      <w:lvlJc w:val="left"/>
      <w:rPr>
        <w:rFonts w:hint="eastAsia"/>
      </w:rPr>
    </w:lvl>
  </w:abstractNum>
  <w:abstractNum w:abstractNumId="1">
    <w:nsid w:val="00000020"/>
    <w:multiLevelType w:val="singleLevel"/>
    <w:tmpl w:val="00000020"/>
    <w:lvl w:ilvl="0" w:tentative="0">
      <w:start w:val="3"/>
      <w:numFmt w:val="chineseCounting"/>
      <w:suff w:val="nothing"/>
      <w:lvlText w:val="%1、"/>
      <w:lvlJc w:val="left"/>
    </w:lvl>
  </w:abstractNum>
  <w:abstractNum w:abstractNumId="2">
    <w:nsid w:val="580980CC"/>
    <w:multiLevelType w:val="singleLevel"/>
    <w:tmpl w:val="580980CC"/>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MzM0MGVlMDA2MTc1N2IzNWUyOTBmZmE3YmI2MGEifQ=="/>
  </w:docVars>
  <w:rsids>
    <w:rsidRoot w:val="41082306"/>
    <w:rsid w:val="41082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99"/>
    <w:pPr>
      <w:keepNext/>
      <w:keepLines/>
      <w:spacing w:before="340" w:after="330" w:line="576" w:lineRule="auto"/>
      <w:outlineLvl w:val="0"/>
    </w:pPr>
    <w:rPr>
      <w:b/>
      <w:bCs/>
      <w:kern w:val="44"/>
      <w:sz w:val="44"/>
      <w:szCs w:val="44"/>
    </w:rPr>
  </w:style>
  <w:style w:type="paragraph" w:styleId="5">
    <w:name w:val="heading 2"/>
    <w:basedOn w:val="1"/>
    <w:next w:val="1"/>
    <w:qFormat/>
    <w:uiPriority w:val="99"/>
    <w:pPr>
      <w:keepNext/>
      <w:keepLines/>
      <w:spacing w:before="260" w:after="260" w:line="415"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6">
    <w:name w:val="annotation text"/>
    <w:basedOn w:val="1"/>
    <w:qFormat/>
    <w:uiPriority w:val="0"/>
    <w:pPr>
      <w:jc w:val="left"/>
    </w:pPr>
  </w:style>
  <w:style w:type="paragraph" w:styleId="7">
    <w:name w:val="Date"/>
    <w:basedOn w:val="1"/>
    <w:next w:val="1"/>
    <w:qFormat/>
    <w:uiPriority w:val="99"/>
    <w:rPr>
      <w:sz w:val="24"/>
      <w:szCs w:val="20"/>
    </w:rPr>
  </w:style>
  <w:style w:type="paragraph" w:styleId="8">
    <w:name w:val="footer"/>
    <w:basedOn w:val="1"/>
    <w:qFormat/>
    <w:uiPriority w:val="99"/>
    <w:pPr>
      <w:tabs>
        <w:tab w:val="center" w:pos="4153"/>
        <w:tab w:val="right" w:pos="8306"/>
      </w:tabs>
      <w:snapToGrid w:val="0"/>
      <w:jc w:val="left"/>
    </w:pPr>
    <w:rPr>
      <w:sz w:val="18"/>
    </w:rPr>
  </w:style>
  <w:style w:type="paragraph" w:customStyle="1" w:styleId="11">
    <w:name w:val="样式 标题 2 + 黑色 行距: 1.5 倍行距"/>
    <w:basedOn w:val="5"/>
    <w:qFormat/>
    <w:uiPriority w:val="0"/>
    <w:pPr>
      <w:spacing w:before="100" w:beforeAutospacing="1" w:after="100" w:afterAutospacing="1" w:line="360" w:lineRule="auto"/>
      <w:jc w:val="center"/>
    </w:pPr>
    <w:rPr>
      <w:rFonts w:ascii="宋体" w:hAnsi="宋体" w:eastAsia="宋体" w:cs="宋体"/>
    </w:rPr>
  </w:style>
  <w:style w:type="paragraph" w:customStyle="1" w:styleId="12">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2023-10-28T01:41:00Z</dcterms:created>
  <dc:creator>Carson</dc:creator>
  <cp:lastModifiedBy>Carson</cp:lastModifiedBy>
  <dcterms:modified xsi:type="dcterms:W3CDTF">2023-10-28T01:42:02Z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43D54D22217E4B0FBDBBB493F688A314_11</vt:lpwstr>
  </property>
</Properties>
</file>